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4DA1" w:rsidRDefault="00351A8D" w:rsidP="00753BA4">
      <w:pPr>
        <w:adjustRightInd w:val="0"/>
        <w:spacing w:before="240" w:after="100" w:afterAutospacing="1" w:line="240" w:lineRule="auto"/>
        <w:jc w:val="center"/>
        <w:rPr>
          <w:rStyle w:val="Appelnotedebasdep"/>
          <w:rFonts w:ascii="Times New Roman" w:hAnsi="Times New Roman" w:cs="Times New Roman"/>
          <w:b/>
          <w:sz w:val="24"/>
          <w:szCs w:val="24"/>
        </w:rPr>
        <w:sectPr w:rsidR="00184DA1" w:rsidSect="00184DA1">
          <w:footerReference w:type="default" r:id="rId8"/>
          <w:headerReference w:type="first" r:id="rId9"/>
          <w:footerReference w:type="first" r:id="rId10"/>
          <w:footnotePr>
            <w:numFmt w:val="chicago"/>
          </w:footnotePr>
          <w:type w:val="continuous"/>
          <w:pgSz w:w="12240" w:h="15840"/>
          <w:pgMar w:top="1440" w:right="1800" w:bottom="1440" w:left="1800" w:header="708" w:footer="708" w:gutter="0"/>
          <w:cols w:space="708"/>
          <w:titlePg/>
          <w:docGrid w:linePitch="360"/>
        </w:sectPr>
      </w:pPr>
      <w:r w:rsidRPr="00753BA4">
        <w:rPr>
          <w:rFonts w:ascii="Times New Roman" w:hAnsi="Times New Roman" w:cs="Times New Roman"/>
          <w:b/>
          <w:sz w:val="24"/>
          <w:szCs w:val="24"/>
        </w:rPr>
        <w:t xml:space="preserve">OUVRAGES DISPONIBLES POUR </w:t>
      </w:r>
      <w:r w:rsidR="005E36D0" w:rsidRPr="00753BA4">
        <w:rPr>
          <w:rFonts w:ascii="Times New Roman" w:hAnsi="Times New Roman" w:cs="Times New Roman"/>
          <w:b/>
          <w:sz w:val="24"/>
          <w:szCs w:val="24"/>
        </w:rPr>
        <w:t>RECENSION</w:t>
      </w:r>
      <w:r w:rsidR="00184DA1">
        <w:rPr>
          <w:rStyle w:val="Appelnotedebasdep"/>
          <w:rFonts w:ascii="Times New Roman" w:eastAsia="MS Mincho" w:hAnsi="Times New Roman" w:cs="Times New Roman"/>
          <w:bCs/>
          <w:i/>
          <w:iCs/>
          <w:spacing w:val="-4"/>
          <w:sz w:val="24"/>
          <w:szCs w:val="24"/>
          <w:lang w:eastAsia="ja-JP"/>
        </w:rPr>
        <w:footnoteReference w:id="1"/>
      </w:r>
    </w:p>
    <w:p w:rsidR="00753BA4" w:rsidRPr="00753BA4" w:rsidRDefault="00753BA4" w:rsidP="00184DA1">
      <w:pPr>
        <w:adjustRightInd w:val="0"/>
        <w:spacing w:before="240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7CDD" w:rsidRPr="00387CDD" w:rsidRDefault="00387CDD" w:rsidP="00387CD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7CDD">
        <w:rPr>
          <w:rFonts w:ascii="Times New Roman" w:hAnsi="Times New Roman" w:cs="Times New Roman"/>
          <w:smallCaps/>
          <w:sz w:val="24"/>
          <w:szCs w:val="24"/>
        </w:rPr>
        <w:t>Akakpo</w:t>
      </w:r>
      <w:proofErr w:type="spellEnd"/>
      <w:r w:rsidRPr="00387CDD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proofErr w:type="spellStart"/>
      <w:r w:rsidRPr="00387CDD">
        <w:rPr>
          <w:rFonts w:ascii="Times New Roman" w:hAnsi="Times New Roman" w:cs="Times New Roman"/>
          <w:sz w:val="24"/>
          <w:szCs w:val="24"/>
        </w:rPr>
        <w:t>Winfred</w:t>
      </w:r>
      <w:proofErr w:type="spellEnd"/>
      <w:r w:rsidRPr="00387CDD">
        <w:rPr>
          <w:rFonts w:ascii="Times New Roman" w:hAnsi="Times New Roman" w:cs="Times New Roman"/>
          <w:sz w:val="24"/>
          <w:szCs w:val="24"/>
        </w:rPr>
        <w:t xml:space="preserve"> Yao</w:t>
      </w:r>
      <w:r w:rsidRPr="00387CDD">
        <w:rPr>
          <w:rFonts w:ascii="Times New Roman" w:hAnsi="Times New Roman" w:cs="Times New Roman"/>
          <w:smallCaps/>
          <w:sz w:val="24"/>
          <w:szCs w:val="24"/>
        </w:rPr>
        <w:t xml:space="preserve">, </w:t>
      </w:r>
      <w:r w:rsidRPr="00387CDD">
        <w:rPr>
          <w:rFonts w:ascii="Times New Roman" w:hAnsi="Times New Roman" w:cs="Times New Roman"/>
          <w:sz w:val="24"/>
          <w:szCs w:val="24"/>
        </w:rPr>
        <w:t xml:space="preserve">2019, </w:t>
      </w:r>
      <w:r w:rsidRPr="00387CDD">
        <w:rPr>
          <w:rFonts w:ascii="Times New Roman" w:hAnsi="Times New Roman" w:cs="Times New Roman"/>
          <w:i/>
          <w:sz w:val="24"/>
          <w:szCs w:val="24"/>
        </w:rPr>
        <w:t>Éléments de réinvention du mariage en culture africaine. La position de l’épouse réfugiée comme analyseur de la transformation du système matrimonial chez les Kissi de Guinée-Conakry. Analyse socio-anthropologique</w:t>
      </w:r>
      <w:r w:rsidRPr="00387CDD">
        <w:rPr>
          <w:rFonts w:ascii="Times New Roman" w:hAnsi="Times New Roman" w:cs="Times New Roman"/>
          <w:sz w:val="24"/>
          <w:szCs w:val="24"/>
        </w:rPr>
        <w:t xml:space="preserve">, préface de R. M. </w:t>
      </w:r>
      <w:proofErr w:type="spellStart"/>
      <w:r w:rsidRPr="00387CDD">
        <w:rPr>
          <w:rFonts w:ascii="Times New Roman" w:hAnsi="Times New Roman" w:cs="Times New Roman"/>
          <w:sz w:val="24"/>
          <w:szCs w:val="24"/>
        </w:rPr>
        <w:t>Afan</w:t>
      </w:r>
      <w:proofErr w:type="spellEnd"/>
      <w:r w:rsidRPr="00387CDD">
        <w:rPr>
          <w:rFonts w:ascii="Times New Roman" w:hAnsi="Times New Roman" w:cs="Times New Roman"/>
          <w:sz w:val="24"/>
          <w:szCs w:val="24"/>
        </w:rPr>
        <w:t xml:space="preserve">. </w:t>
      </w:r>
      <w:r w:rsidRPr="00387CDD">
        <w:rPr>
          <w:rFonts w:ascii="Times New Roman" w:hAnsi="Times New Roman" w:cs="Times New Roman"/>
          <w:sz w:val="24"/>
          <w:szCs w:val="24"/>
          <w:lang w:eastAsia="en-US"/>
        </w:rPr>
        <w:t xml:space="preserve">Toulouse, Éditions </w:t>
      </w:r>
      <w:proofErr w:type="spellStart"/>
      <w:r w:rsidRPr="00387CDD">
        <w:rPr>
          <w:rFonts w:ascii="Times New Roman" w:hAnsi="Times New Roman" w:cs="Times New Roman"/>
          <w:sz w:val="24"/>
          <w:szCs w:val="24"/>
          <w:lang w:eastAsia="en-US"/>
        </w:rPr>
        <w:t>Artys</w:t>
      </w:r>
      <w:proofErr w:type="spellEnd"/>
      <w:r w:rsidRPr="00387CDD">
        <w:rPr>
          <w:rFonts w:ascii="Times New Roman" w:hAnsi="Times New Roman" w:cs="Times New Roman"/>
          <w:sz w:val="24"/>
          <w:szCs w:val="24"/>
          <w:lang w:eastAsia="en-US"/>
        </w:rPr>
        <w:t xml:space="preserve">, coll. </w:t>
      </w:r>
      <w:r w:rsidRPr="00387CDD">
        <w:rPr>
          <w:rFonts w:ascii="Times New Roman" w:hAnsi="Times New Roman" w:cs="Times New Roman"/>
          <w:sz w:val="24"/>
          <w:szCs w:val="24"/>
        </w:rPr>
        <w:t>« Anthropologie sociale et ethnologie », 304 p.</w:t>
      </w:r>
      <w:r w:rsidR="00A668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66835">
        <w:rPr>
          <w:rFonts w:ascii="Times New Roman" w:hAnsi="Times New Roman" w:cs="Times New Roman"/>
          <w:sz w:val="24"/>
          <w:szCs w:val="24"/>
        </w:rPr>
        <w:t>ann</w:t>
      </w:r>
      <w:proofErr w:type="spellEnd"/>
      <w:r w:rsidR="00A66835">
        <w:rPr>
          <w:rFonts w:ascii="Times New Roman" w:hAnsi="Times New Roman" w:cs="Times New Roman"/>
          <w:sz w:val="24"/>
          <w:szCs w:val="24"/>
        </w:rPr>
        <w:t xml:space="preserve">., glossaire, bibliogr., </w:t>
      </w:r>
      <w:proofErr w:type="spellStart"/>
      <w:r w:rsidR="00A66835">
        <w:rPr>
          <w:rFonts w:ascii="Times New Roman" w:hAnsi="Times New Roman" w:cs="Times New Roman"/>
          <w:sz w:val="24"/>
          <w:szCs w:val="24"/>
        </w:rPr>
        <w:t>illustr</w:t>
      </w:r>
      <w:proofErr w:type="spellEnd"/>
      <w:r w:rsidR="00A66835">
        <w:rPr>
          <w:rFonts w:ascii="Times New Roman" w:hAnsi="Times New Roman" w:cs="Times New Roman"/>
          <w:sz w:val="24"/>
          <w:szCs w:val="24"/>
        </w:rPr>
        <w:t>., cartes, tabl.</w:t>
      </w:r>
    </w:p>
    <w:p w:rsidR="00D24A83" w:rsidRPr="00DE2651" w:rsidRDefault="00D24A83" w:rsidP="00122C00">
      <w:pPr>
        <w:tabs>
          <w:tab w:val="left" w:pos="567"/>
        </w:tabs>
        <w:adjustRightInd w:val="0"/>
        <w:spacing w:before="240" w:after="100" w:afterAutospacing="1" w:line="240" w:lineRule="auto"/>
        <w:jc w:val="both"/>
        <w:rPr>
          <w:rFonts w:ascii="Times New Roman" w:eastAsia="MS Mincho" w:hAnsi="Times New Roman" w:cs="Times New Roman"/>
          <w:bCs/>
          <w:iCs/>
          <w:spacing w:val="-4"/>
          <w:sz w:val="24"/>
          <w:szCs w:val="24"/>
          <w:lang w:eastAsia="ja-JP"/>
        </w:rPr>
      </w:pPr>
      <w:r w:rsidRPr="00DE2651">
        <w:rPr>
          <w:rFonts w:ascii="Times New Roman" w:eastAsia="MS Mincho" w:hAnsi="Times New Roman" w:cs="Times New Roman"/>
          <w:bCs/>
          <w:iCs/>
          <w:smallCaps/>
          <w:spacing w:val="-4"/>
          <w:sz w:val="24"/>
          <w:szCs w:val="24"/>
          <w:lang w:eastAsia="ja-JP"/>
        </w:rPr>
        <w:t xml:space="preserve">Bouchard </w:t>
      </w:r>
      <w:r w:rsidRPr="00DE2651">
        <w:rPr>
          <w:rFonts w:ascii="Times New Roman" w:eastAsia="MS Mincho" w:hAnsi="Times New Roman" w:cs="Times New Roman"/>
          <w:bCs/>
          <w:iCs/>
          <w:spacing w:val="-4"/>
          <w:sz w:val="24"/>
          <w:szCs w:val="24"/>
          <w:lang w:eastAsia="ja-JP"/>
        </w:rPr>
        <w:t>Michel, Sébastien</w:t>
      </w:r>
      <w:r w:rsidRPr="00DE2651">
        <w:rPr>
          <w:rFonts w:ascii="Times New Roman" w:eastAsia="MS Mincho" w:hAnsi="Times New Roman" w:cs="Times New Roman"/>
          <w:bCs/>
          <w:iCs/>
          <w:smallCaps/>
          <w:spacing w:val="-4"/>
          <w:sz w:val="24"/>
          <w:szCs w:val="24"/>
          <w:lang w:eastAsia="ja-JP"/>
        </w:rPr>
        <w:t xml:space="preserve"> Malette </w:t>
      </w:r>
      <w:r w:rsidRPr="00DE2651">
        <w:rPr>
          <w:rFonts w:ascii="Times New Roman" w:eastAsia="MS Mincho" w:hAnsi="Times New Roman" w:cs="Times New Roman"/>
          <w:bCs/>
          <w:iCs/>
          <w:spacing w:val="-4"/>
          <w:sz w:val="24"/>
          <w:szCs w:val="24"/>
          <w:lang w:eastAsia="ja-JP"/>
        </w:rPr>
        <w:t>et Guillaume</w:t>
      </w:r>
      <w:r w:rsidRPr="00DE2651">
        <w:rPr>
          <w:rFonts w:ascii="Times New Roman" w:eastAsia="MS Mincho" w:hAnsi="Times New Roman" w:cs="Times New Roman"/>
          <w:bCs/>
          <w:iCs/>
          <w:smallCaps/>
          <w:spacing w:val="-4"/>
          <w:sz w:val="24"/>
          <w:szCs w:val="24"/>
          <w:lang w:eastAsia="ja-JP"/>
        </w:rPr>
        <w:t xml:space="preserve"> Marcotte</w:t>
      </w:r>
      <w:r w:rsidRPr="00DE2651">
        <w:rPr>
          <w:rFonts w:ascii="Times New Roman" w:eastAsia="MS Mincho" w:hAnsi="Times New Roman" w:cs="Times New Roman"/>
          <w:bCs/>
          <w:iCs/>
          <w:spacing w:val="-4"/>
          <w:sz w:val="24"/>
          <w:szCs w:val="24"/>
          <w:lang w:eastAsia="ja-JP"/>
        </w:rPr>
        <w:t xml:space="preserve">, </w:t>
      </w:r>
      <w:r w:rsidR="001D178F" w:rsidRPr="00DE2651">
        <w:rPr>
          <w:rFonts w:ascii="Times New Roman" w:eastAsia="MS Mincho" w:hAnsi="Times New Roman" w:cs="Times New Roman"/>
          <w:bCs/>
          <w:iCs/>
          <w:spacing w:val="-4"/>
          <w:sz w:val="24"/>
          <w:szCs w:val="24"/>
          <w:lang w:eastAsia="ja-JP"/>
        </w:rPr>
        <w:t xml:space="preserve">2019, </w:t>
      </w:r>
      <w:r w:rsidR="001D178F" w:rsidRPr="00DE2651">
        <w:rPr>
          <w:rFonts w:ascii="Times New Roman" w:eastAsia="MS Mincho" w:hAnsi="Times New Roman" w:cs="Times New Roman"/>
          <w:bCs/>
          <w:i/>
          <w:iCs/>
          <w:spacing w:val="-4"/>
          <w:sz w:val="24"/>
          <w:szCs w:val="24"/>
          <w:lang w:eastAsia="ja-JP"/>
        </w:rPr>
        <w:t>Les Bois-Brûlés de l’Outaouais : une étude ethnoculturelle des Métis de la Gatineau</w:t>
      </w:r>
      <w:r w:rsidR="001D178F" w:rsidRPr="00DE2651">
        <w:rPr>
          <w:rFonts w:ascii="Times New Roman" w:eastAsia="MS Mincho" w:hAnsi="Times New Roman" w:cs="Times New Roman"/>
          <w:bCs/>
          <w:iCs/>
          <w:spacing w:val="-4"/>
          <w:sz w:val="24"/>
          <w:szCs w:val="24"/>
          <w:lang w:eastAsia="ja-JP"/>
        </w:rPr>
        <w:t xml:space="preserve">. Québec, Les Presses de l’Université Laval, 282 p., </w:t>
      </w:r>
      <w:proofErr w:type="spellStart"/>
      <w:r w:rsidR="001D178F" w:rsidRPr="00DE2651">
        <w:rPr>
          <w:rFonts w:ascii="Times New Roman" w:eastAsia="MS Mincho" w:hAnsi="Times New Roman" w:cs="Times New Roman"/>
          <w:bCs/>
          <w:iCs/>
          <w:spacing w:val="-4"/>
          <w:sz w:val="24"/>
          <w:szCs w:val="24"/>
          <w:lang w:eastAsia="ja-JP"/>
        </w:rPr>
        <w:t>illustr</w:t>
      </w:r>
      <w:proofErr w:type="spellEnd"/>
      <w:r w:rsidR="001D178F" w:rsidRPr="00DE2651">
        <w:rPr>
          <w:rFonts w:ascii="Times New Roman" w:eastAsia="MS Mincho" w:hAnsi="Times New Roman" w:cs="Times New Roman"/>
          <w:bCs/>
          <w:iCs/>
          <w:spacing w:val="-4"/>
          <w:sz w:val="24"/>
          <w:szCs w:val="24"/>
          <w:lang w:eastAsia="ja-JP"/>
        </w:rPr>
        <w:t xml:space="preserve">., bibliogr., index. </w:t>
      </w:r>
    </w:p>
    <w:p w:rsidR="00772683" w:rsidRPr="00DE2651" w:rsidRDefault="00772683" w:rsidP="00772683">
      <w:pPr>
        <w:adjustRightInd w:val="0"/>
        <w:snapToGrid w:val="0"/>
        <w:spacing w:after="0" w:line="276" w:lineRule="auto"/>
        <w:jc w:val="both"/>
        <w:rPr>
          <w:rFonts w:ascii="Times New Roman" w:eastAsia="MS Mincho" w:hAnsi="Times New Roman" w:cs="Times New Roman"/>
          <w:bCs/>
          <w:iCs/>
          <w:spacing w:val="-4"/>
          <w:sz w:val="24"/>
          <w:szCs w:val="24"/>
          <w:lang w:eastAsia="ja-JP"/>
        </w:rPr>
      </w:pPr>
      <w:proofErr w:type="spellStart"/>
      <w:r w:rsidRPr="00DE2651">
        <w:rPr>
          <w:rFonts w:ascii="Times New Roman" w:eastAsia="MS Mincho" w:hAnsi="Times New Roman" w:cs="Times New Roman"/>
          <w:bCs/>
          <w:iCs/>
          <w:spacing w:val="-4"/>
          <w:sz w:val="24"/>
          <w:szCs w:val="24"/>
          <w:lang w:eastAsia="ja-JP"/>
        </w:rPr>
        <w:t>C</w:t>
      </w:r>
      <w:r w:rsidRPr="00DE2651">
        <w:rPr>
          <w:rFonts w:ascii="Times New Roman" w:hAnsi="Times New Roman" w:cs="Times New Roman"/>
          <w:bCs/>
          <w:smallCaps/>
          <w:spacing w:val="-2"/>
          <w:sz w:val="24"/>
          <w:szCs w:val="24"/>
        </w:rPr>
        <w:t>harle</w:t>
      </w:r>
      <w:proofErr w:type="spellEnd"/>
      <w:r w:rsidRPr="00DE2651">
        <w:rPr>
          <w:rFonts w:ascii="Times New Roman" w:hAnsi="Times New Roman" w:cs="Times New Roman"/>
          <w:bCs/>
          <w:smallCaps/>
          <w:spacing w:val="-2"/>
          <w:sz w:val="24"/>
          <w:szCs w:val="24"/>
        </w:rPr>
        <w:t xml:space="preserve"> </w:t>
      </w:r>
      <w:r w:rsidRPr="00DE2651">
        <w:rPr>
          <w:rFonts w:ascii="Times New Roman" w:eastAsia="MS Mincho" w:hAnsi="Times New Roman" w:cs="Times New Roman"/>
          <w:bCs/>
          <w:iCs/>
          <w:spacing w:val="-4"/>
          <w:sz w:val="24"/>
          <w:szCs w:val="24"/>
          <w:lang w:eastAsia="ja-JP"/>
        </w:rPr>
        <w:t xml:space="preserve">Matthieu, 2019, </w:t>
      </w:r>
      <w:r w:rsidRPr="00DE2651">
        <w:rPr>
          <w:rFonts w:ascii="Times New Roman" w:eastAsia="MS Mincho" w:hAnsi="Times New Roman" w:cs="Times New Roman"/>
          <w:bCs/>
          <w:i/>
          <w:iCs/>
          <w:spacing w:val="-4"/>
          <w:sz w:val="24"/>
          <w:szCs w:val="24"/>
          <w:lang w:eastAsia="ja-JP"/>
        </w:rPr>
        <w:t>Cœur d’</w:t>
      </w:r>
      <w:proofErr w:type="spellStart"/>
      <w:r w:rsidRPr="00DE2651">
        <w:rPr>
          <w:rFonts w:ascii="Times New Roman" w:eastAsia="MS Mincho" w:hAnsi="Times New Roman" w:cs="Times New Roman"/>
          <w:bCs/>
          <w:i/>
          <w:iCs/>
          <w:spacing w:val="-4"/>
          <w:sz w:val="24"/>
          <w:szCs w:val="24"/>
          <w:lang w:eastAsia="ja-JP"/>
        </w:rPr>
        <w:t>Alene</w:t>
      </w:r>
      <w:proofErr w:type="spellEnd"/>
      <w:r w:rsidRPr="00DE2651">
        <w:rPr>
          <w:rFonts w:ascii="Times New Roman" w:eastAsia="MS Mincho" w:hAnsi="Times New Roman" w:cs="Times New Roman"/>
          <w:bCs/>
          <w:i/>
          <w:iCs/>
          <w:spacing w:val="-4"/>
          <w:sz w:val="24"/>
          <w:szCs w:val="24"/>
          <w:lang w:eastAsia="ja-JP"/>
        </w:rPr>
        <w:t>. Ethnohistoire d’une communauté indienne d’Amérique du Nord</w:t>
      </w:r>
      <w:r w:rsidRPr="00DE2651">
        <w:rPr>
          <w:rFonts w:ascii="Times New Roman" w:eastAsia="MS Mincho" w:hAnsi="Times New Roman" w:cs="Times New Roman"/>
          <w:bCs/>
          <w:iCs/>
          <w:spacing w:val="-4"/>
          <w:sz w:val="24"/>
          <w:szCs w:val="24"/>
          <w:lang w:eastAsia="ja-JP"/>
        </w:rPr>
        <w:t xml:space="preserve">. Bruguières, Éditions </w:t>
      </w:r>
      <w:proofErr w:type="spellStart"/>
      <w:r w:rsidRPr="00DE2651">
        <w:rPr>
          <w:rFonts w:ascii="Times New Roman" w:eastAsia="MS Mincho" w:hAnsi="Times New Roman" w:cs="Times New Roman"/>
          <w:bCs/>
          <w:iCs/>
          <w:spacing w:val="-4"/>
          <w:sz w:val="24"/>
          <w:szCs w:val="24"/>
          <w:lang w:eastAsia="ja-JP"/>
        </w:rPr>
        <w:t>Dépaysage</w:t>
      </w:r>
      <w:proofErr w:type="spellEnd"/>
      <w:r w:rsidRPr="00DE2651">
        <w:rPr>
          <w:rFonts w:ascii="Times New Roman" w:eastAsia="MS Mincho" w:hAnsi="Times New Roman" w:cs="Times New Roman"/>
          <w:bCs/>
          <w:iCs/>
          <w:spacing w:val="-4"/>
          <w:sz w:val="24"/>
          <w:szCs w:val="24"/>
          <w:lang w:eastAsia="ja-JP"/>
        </w:rPr>
        <w:t xml:space="preserve">, 313 p., </w:t>
      </w:r>
      <w:proofErr w:type="spellStart"/>
      <w:r w:rsidRPr="00DE2651">
        <w:rPr>
          <w:rFonts w:ascii="Times New Roman" w:eastAsia="MS Mincho" w:hAnsi="Times New Roman" w:cs="Times New Roman"/>
          <w:bCs/>
          <w:iCs/>
          <w:spacing w:val="-4"/>
          <w:sz w:val="24"/>
          <w:szCs w:val="24"/>
          <w:lang w:eastAsia="ja-JP"/>
        </w:rPr>
        <w:t>illustr</w:t>
      </w:r>
      <w:proofErr w:type="spellEnd"/>
      <w:r w:rsidRPr="00DE2651">
        <w:rPr>
          <w:rFonts w:ascii="Times New Roman" w:eastAsia="MS Mincho" w:hAnsi="Times New Roman" w:cs="Times New Roman"/>
          <w:bCs/>
          <w:iCs/>
          <w:spacing w:val="-4"/>
          <w:sz w:val="24"/>
          <w:szCs w:val="24"/>
          <w:lang w:eastAsia="ja-JP"/>
        </w:rPr>
        <w:t xml:space="preserve">., bibliogr., index. </w:t>
      </w:r>
    </w:p>
    <w:p w:rsidR="009B14FE" w:rsidRPr="00DE2651" w:rsidRDefault="009B14FE" w:rsidP="00122C00">
      <w:pPr>
        <w:tabs>
          <w:tab w:val="left" w:pos="567"/>
        </w:tabs>
        <w:adjustRightInd w:val="0"/>
        <w:spacing w:before="240" w:after="100" w:afterAutospacing="1" w:line="240" w:lineRule="auto"/>
        <w:jc w:val="both"/>
        <w:rPr>
          <w:rFonts w:ascii="Times New Roman" w:eastAsia="MS Mincho" w:hAnsi="Times New Roman" w:cs="Times New Roman"/>
          <w:bCs/>
          <w:iCs/>
          <w:spacing w:val="-4"/>
          <w:sz w:val="24"/>
          <w:szCs w:val="24"/>
          <w:lang w:eastAsia="ja-JP"/>
        </w:rPr>
      </w:pPr>
      <w:r w:rsidRPr="00DE2651">
        <w:rPr>
          <w:rFonts w:ascii="Times New Roman" w:eastAsia="MS Mincho" w:hAnsi="Times New Roman" w:cs="Times New Roman"/>
          <w:bCs/>
          <w:iCs/>
          <w:smallCaps/>
          <w:spacing w:val="-4"/>
          <w:sz w:val="24"/>
          <w:szCs w:val="24"/>
          <w:lang w:eastAsia="ja-JP"/>
        </w:rPr>
        <w:t>Clément</w:t>
      </w:r>
      <w:r w:rsidRPr="00DE2651">
        <w:rPr>
          <w:rFonts w:ascii="Times New Roman" w:eastAsia="MS Mincho" w:hAnsi="Times New Roman" w:cs="Times New Roman"/>
          <w:bCs/>
          <w:iCs/>
          <w:spacing w:val="-4"/>
          <w:sz w:val="24"/>
          <w:szCs w:val="24"/>
          <w:lang w:eastAsia="ja-JP"/>
        </w:rPr>
        <w:t xml:space="preserve"> Daniel, 2017, </w:t>
      </w:r>
      <w:r w:rsidRPr="00DE2651">
        <w:rPr>
          <w:rFonts w:ascii="Times New Roman" w:eastAsia="MS Mincho" w:hAnsi="Times New Roman" w:cs="Times New Roman"/>
          <w:bCs/>
          <w:i/>
          <w:iCs/>
          <w:spacing w:val="-4"/>
          <w:sz w:val="24"/>
          <w:szCs w:val="24"/>
          <w:lang w:eastAsia="ja-JP"/>
        </w:rPr>
        <w:t>L’écho des autres. L’analyse basique en anthropologie</w:t>
      </w:r>
      <w:r w:rsidRPr="00DE2651">
        <w:rPr>
          <w:rFonts w:ascii="Times New Roman" w:eastAsia="MS Mincho" w:hAnsi="Times New Roman" w:cs="Times New Roman"/>
          <w:bCs/>
          <w:iCs/>
          <w:spacing w:val="-4"/>
          <w:sz w:val="24"/>
          <w:szCs w:val="24"/>
          <w:lang w:eastAsia="ja-JP"/>
        </w:rPr>
        <w:t xml:space="preserve">. Québec, Les Presses de l’Université Laval, 714 p., </w:t>
      </w:r>
      <w:proofErr w:type="spellStart"/>
      <w:r w:rsidRPr="00DE2651">
        <w:rPr>
          <w:rFonts w:ascii="Times New Roman" w:eastAsia="MS Mincho" w:hAnsi="Times New Roman" w:cs="Times New Roman"/>
          <w:bCs/>
          <w:iCs/>
          <w:spacing w:val="-4"/>
          <w:sz w:val="24"/>
          <w:szCs w:val="24"/>
          <w:lang w:eastAsia="ja-JP"/>
        </w:rPr>
        <w:t>illustr</w:t>
      </w:r>
      <w:proofErr w:type="spellEnd"/>
      <w:r w:rsidRPr="00DE2651">
        <w:rPr>
          <w:rFonts w:ascii="Times New Roman" w:eastAsia="MS Mincho" w:hAnsi="Times New Roman" w:cs="Times New Roman"/>
          <w:bCs/>
          <w:iCs/>
          <w:spacing w:val="-4"/>
          <w:sz w:val="24"/>
          <w:szCs w:val="24"/>
          <w:lang w:eastAsia="ja-JP"/>
        </w:rPr>
        <w:t xml:space="preserve">., bibliogr. </w:t>
      </w:r>
    </w:p>
    <w:p w:rsidR="00682070" w:rsidRPr="00DE2651" w:rsidRDefault="00682070" w:rsidP="00122C00">
      <w:pPr>
        <w:tabs>
          <w:tab w:val="left" w:pos="0"/>
        </w:tabs>
        <w:adjustRightInd w:val="0"/>
        <w:spacing w:before="240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DE2651">
        <w:rPr>
          <w:rFonts w:ascii="Times New Roman" w:hAnsi="Times New Roman" w:cs="Times New Roman"/>
          <w:smallCaps/>
          <w:sz w:val="24"/>
          <w:szCs w:val="24"/>
        </w:rPr>
        <w:t>Cole</w:t>
      </w:r>
      <w:r w:rsidRPr="00DE2651">
        <w:rPr>
          <w:rFonts w:ascii="Times New Roman" w:hAnsi="Times New Roman" w:cs="Times New Roman"/>
          <w:sz w:val="24"/>
          <w:szCs w:val="24"/>
        </w:rPr>
        <w:t xml:space="preserve"> Jennifer et Christian </w:t>
      </w:r>
      <w:proofErr w:type="spellStart"/>
      <w:r w:rsidRPr="00DE2651">
        <w:rPr>
          <w:rFonts w:ascii="Times New Roman" w:hAnsi="Times New Roman" w:cs="Times New Roman"/>
          <w:smallCaps/>
          <w:sz w:val="24"/>
          <w:szCs w:val="24"/>
        </w:rPr>
        <w:t>Groes</w:t>
      </w:r>
      <w:proofErr w:type="spellEnd"/>
      <w:r w:rsidRPr="00DE2651">
        <w:rPr>
          <w:rFonts w:ascii="Times New Roman" w:hAnsi="Times New Roman" w:cs="Times New Roman"/>
          <w:sz w:val="24"/>
          <w:szCs w:val="24"/>
        </w:rPr>
        <w:t>, (</w:t>
      </w:r>
      <w:proofErr w:type="spellStart"/>
      <w:r w:rsidRPr="00DE2651">
        <w:rPr>
          <w:rFonts w:ascii="Times New Roman" w:hAnsi="Times New Roman" w:cs="Times New Roman"/>
          <w:sz w:val="24"/>
          <w:szCs w:val="24"/>
        </w:rPr>
        <w:t>dir</w:t>
      </w:r>
      <w:proofErr w:type="spellEnd"/>
      <w:r w:rsidRPr="00DE2651">
        <w:rPr>
          <w:rFonts w:ascii="Times New Roman" w:hAnsi="Times New Roman" w:cs="Times New Roman"/>
          <w:sz w:val="24"/>
          <w:szCs w:val="24"/>
        </w:rPr>
        <w:t xml:space="preserve">.), 2016, </w:t>
      </w:r>
      <w:r w:rsidRPr="00DE2651">
        <w:rPr>
          <w:rFonts w:ascii="Times New Roman" w:hAnsi="Times New Roman" w:cs="Times New Roman"/>
          <w:i/>
          <w:sz w:val="24"/>
          <w:szCs w:val="24"/>
        </w:rPr>
        <w:t xml:space="preserve">Affective Circuits. </w:t>
      </w:r>
      <w:r w:rsidRPr="00DE2651">
        <w:rPr>
          <w:rFonts w:ascii="Times New Roman" w:hAnsi="Times New Roman" w:cs="Times New Roman"/>
          <w:i/>
          <w:sz w:val="24"/>
          <w:szCs w:val="24"/>
          <w:lang w:val="en-CA"/>
        </w:rPr>
        <w:t>African Migrations to Europe and the Pursuit of Social Regeneration</w:t>
      </w:r>
      <w:r w:rsidRPr="00DE2651">
        <w:rPr>
          <w:rFonts w:ascii="Times New Roman" w:hAnsi="Times New Roman" w:cs="Times New Roman"/>
          <w:sz w:val="24"/>
          <w:szCs w:val="24"/>
          <w:lang w:val="en-CA"/>
        </w:rPr>
        <w:t>. Chicago, The University of Chicago Press, 354</w:t>
      </w:r>
      <w:r w:rsidR="00CF4009" w:rsidRPr="00DE2651">
        <w:rPr>
          <w:rFonts w:ascii="Times New Roman" w:hAnsi="Times New Roman" w:cs="Times New Roman"/>
          <w:sz w:val="24"/>
          <w:szCs w:val="24"/>
          <w:lang w:val="en-CA"/>
        </w:rPr>
        <w:t> p.</w:t>
      </w:r>
      <w:r w:rsidRPr="00DE2651">
        <w:rPr>
          <w:rFonts w:ascii="Times New Roman" w:hAnsi="Times New Roman" w:cs="Times New Roman"/>
          <w:sz w:val="24"/>
          <w:szCs w:val="24"/>
          <w:lang w:val="en-CA"/>
        </w:rPr>
        <w:t xml:space="preserve">, </w:t>
      </w:r>
      <w:proofErr w:type="spellStart"/>
      <w:r w:rsidRPr="00DE2651">
        <w:rPr>
          <w:rFonts w:ascii="Times New Roman" w:hAnsi="Times New Roman" w:cs="Times New Roman"/>
          <w:sz w:val="24"/>
          <w:szCs w:val="24"/>
          <w:lang w:val="en-CA"/>
        </w:rPr>
        <w:t>bibliogr</w:t>
      </w:r>
      <w:proofErr w:type="spellEnd"/>
      <w:r w:rsidRPr="00DE2651">
        <w:rPr>
          <w:rFonts w:ascii="Times New Roman" w:hAnsi="Times New Roman" w:cs="Times New Roman"/>
          <w:sz w:val="24"/>
          <w:szCs w:val="24"/>
          <w:lang w:val="en-CA"/>
        </w:rPr>
        <w:t>., index</w:t>
      </w:r>
      <w:r w:rsidR="00CE2064" w:rsidRPr="00DE2651">
        <w:rPr>
          <w:rFonts w:ascii="Times New Roman" w:hAnsi="Times New Roman" w:cs="Times New Roman"/>
          <w:sz w:val="24"/>
          <w:szCs w:val="24"/>
          <w:lang w:val="en-CA"/>
        </w:rPr>
        <w:t>.</w:t>
      </w:r>
      <w:bookmarkStart w:id="0" w:name="_GoBack"/>
      <w:bookmarkEnd w:id="0"/>
    </w:p>
    <w:p w:rsidR="00482BDC" w:rsidRPr="009A317A" w:rsidRDefault="00682070" w:rsidP="00122C00">
      <w:pPr>
        <w:tabs>
          <w:tab w:val="left" w:pos="0"/>
        </w:tabs>
        <w:adjustRightInd w:val="0"/>
        <w:spacing w:before="240" w:after="100" w:afterAutospacing="1" w:line="240" w:lineRule="auto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DE2651">
        <w:rPr>
          <w:rFonts w:ascii="Times New Roman" w:hAnsi="Times New Roman" w:cs="Times New Roman"/>
          <w:bCs/>
          <w:smallCaps/>
          <w:spacing w:val="-2"/>
          <w:sz w:val="24"/>
          <w:szCs w:val="24"/>
          <w:lang w:val="en-CA"/>
        </w:rPr>
        <w:t>Costa</w:t>
      </w:r>
      <w:r w:rsidRPr="00DE2651">
        <w:rPr>
          <w:rFonts w:ascii="Times New Roman" w:hAnsi="Times New Roman" w:cs="Times New Roman"/>
          <w:bCs/>
          <w:spacing w:val="-2"/>
          <w:sz w:val="24"/>
          <w:szCs w:val="24"/>
          <w:lang w:val="en-CA"/>
        </w:rPr>
        <w:t xml:space="preserve"> Luiz, 2017, </w:t>
      </w:r>
      <w:r w:rsidRPr="00DE2651">
        <w:rPr>
          <w:rFonts w:ascii="Times New Roman" w:hAnsi="Times New Roman" w:cs="Times New Roman"/>
          <w:bCs/>
          <w:i/>
          <w:spacing w:val="-2"/>
          <w:sz w:val="24"/>
          <w:szCs w:val="24"/>
          <w:lang w:val="en-CA"/>
        </w:rPr>
        <w:t>The Owners of Kinship. Asymmetrical Relations in Indigenous Amazonia</w:t>
      </w:r>
      <w:r w:rsidRPr="00DE2651">
        <w:rPr>
          <w:rFonts w:ascii="Times New Roman" w:hAnsi="Times New Roman" w:cs="Times New Roman"/>
          <w:bCs/>
          <w:spacing w:val="-2"/>
          <w:sz w:val="24"/>
          <w:szCs w:val="24"/>
          <w:lang w:val="en-CA"/>
        </w:rPr>
        <w:t xml:space="preserve">. Chicago, </w:t>
      </w:r>
      <w:proofErr w:type="spellStart"/>
      <w:r w:rsidRPr="00DE2651">
        <w:rPr>
          <w:rFonts w:ascii="Times New Roman" w:hAnsi="Times New Roman" w:cs="Times New Roman"/>
          <w:bCs/>
          <w:spacing w:val="-2"/>
          <w:sz w:val="24"/>
          <w:szCs w:val="24"/>
          <w:lang w:val="en-CA"/>
        </w:rPr>
        <w:t>Hau</w:t>
      </w:r>
      <w:proofErr w:type="spellEnd"/>
      <w:r w:rsidRPr="00DE2651">
        <w:rPr>
          <w:rFonts w:ascii="Times New Roman" w:hAnsi="Times New Roman" w:cs="Times New Roman"/>
          <w:bCs/>
          <w:spacing w:val="-2"/>
          <w:sz w:val="24"/>
          <w:szCs w:val="24"/>
          <w:lang w:val="en-CA"/>
        </w:rPr>
        <w:t xml:space="preserve"> Books, The University of Chicago Press, coll. </w:t>
      </w:r>
      <w:r w:rsidRPr="009A317A">
        <w:rPr>
          <w:rFonts w:ascii="Times New Roman" w:hAnsi="Times New Roman" w:cs="Times New Roman"/>
          <w:bCs/>
          <w:spacing w:val="-2"/>
          <w:sz w:val="24"/>
          <w:szCs w:val="24"/>
        </w:rPr>
        <w:t>The Malinowski Monographs, 280</w:t>
      </w:r>
      <w:r w:rsidR="00CF4009" w:rsidRPr="009A317A">
        <w:rPr>
          <w:rFonts w:ascii="Times New Roman" w:hAnsi="Times New Roman" w:cs="Times New Roman"/>
          <w:bCs/>
          <w:spacing w:val="-2"/>
          <w:sz w:val="24"/>
          <w:szCs w:val="24"/>
        </w:rPr>
        <w:t> p.</w:t>
      </w:r>
      <w:r w:rsidRPr="009A317A">
        <w:rPr>
          <w:rFonts w:ascii="Times New Roman" w:hAnsi="Times New Roman" w:cs="Times New Roman"/>
          <w:bCs/>
          <w:spacing w:val="-2"/>
          <w:sz w:val="24"/>
          <w:szCs w:val="24"/>
        </w:rPr>
        <w:t>, illustr., bibliogr., index</w:t>
      </w:r>
      <w:r w:rsidR="00482BDC" w:rsidRPr="009A317A">
        <w:rPr>
          <w:rFonts w:ascii="Times New Roman" w:hAnsi="Times New Roman" w:cs="Times New Roman"/>
          <w:bCs/>
          <w:spacing w:val="-2"/>
          <w:sz w:val="24"/>
          <w:szCs w:val="24"/>
        </w:rPr>
        <w:t>.</w:t>
      </w:r>
    </w:p>
    <w:p w:rsidR="004F283F" w:rsidRPr="00837EE6" w:rsidRDefault="004F283F" w:rsidP="004F283F">
      <w:pPr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proofErr w:type="spellStart"/>
      <w:r w:rsidRPr="00837EE6">
        <w:rPr>
          <w:rFonts w:ascii="Times New Roman" w:hAnsi="Times New Roman" w:cs="Times New Roman"/>
          <w:bCs/>
          <w:smallCaps/>
          <w:sz w:val="24"/>
          <w:szCs w:val="24"/>
          <w:bdr w:val="none" w:sz="0" w:space="0" w:color="auto" w:frame="1"/>
        </w:rPr>
        <w:t>Curat</w:t>
      </w:r>
      <w:proofErr w:type="spellEnd"/>
      <w:r w:rsidRPr="00837EE6">
        <w:rPr>
          <w:rFonts w:ascii="Times New Roman" w:hAnsi="Times New Roman" w:cs="Times New Roman"/>
          <w:bCs/>
          <w:smallCaps/>
          <w:sz w:val="24"/>
          <w:szCs w:val="24"/>
          <w:bdr w:val="none" w:sz="0" w:space="0" w:color="auto" w:frame="1"/>
        </w:rPr>
        <w:t xml:space="preserve"> </w:t>
      </w:r>
      <w:r w:rsidRPr="00837EE6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Hervé,</w:t>
      </w:r>
      <w:r>
        <w:rPr>
          <w:bCs/>
          <w:bdr w:val="none" w:sz="0" w:space="0" w:color="auto" w:frame="1"/>
        </w:rPr>
        <w:t xml:space="preserve"> 2020,</w:t>
      </w:r>
      <w:r w:rsidRPr="00837EE6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r w:rsidRPr="00837EE6">
        <w:rPr>
          <w:rFonts w:ascii="Times New Roman" w:hAnsi="Times New Roman" w:cs="Times New Roman"/>
          <w:bCs/>
          <w:i/>
          <w:sz w:val="24"/>
          <w:szCs w:val="24"/>
          <w:lang w:eastAsia="en-US"/>
        </w:rPr>
        <w:t>La voie des mythes revisitée. Des pilleurs de nids de la Guyane aux chasseurs de phoques d’Alaska</w:t>
      </w:r>
      <w:r>
        <w:rPr>
          <w:bCs/>
          <w:lang w:eastAsia="en-US"/>
        </w:rPr>
        <w:t xml:space="preserve">. Victoria, Éditions de l’Épaulard, </w:t>
      </w:r>
      <w:r w:rsidRPr="00837EE6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293 p., </w:t>
      </w:r>
      <w:proofErr w:type="spellStart"/>
      <w:r w:rsidRPr="00837EE6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illustr</w:t>
      </w:r>
      <w:proofErr w:type="spellEnd"/>
      <w:r w:rsidRPr="00837EE6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., carte.</w:t>
      </w:r>
    </w:p>
    <w:p w:rsidR="00DE2651" w:rsidRPr="00DE2651" w:rsidRDefault="00DE2651" w:rsidP="00DE265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428C">
        <w:rPr>
          <w:rFonts w:ascii="Times New Roman" w:hAnsi="Times New Roman" w:cs="Times New Roman"/>
          <w:smallCaps/>
          <w:sz w:val="24"/>
          <w:szCs w:val="24"/>
        </w:rPr>
        <w:t>Drouilleau</w:t>
      </w:r>
      <w:proofErr w:type="spellEnd"/>
      <w:r w:rsidRPr="0087428C">
        <w:rPr>
          <w:rFonts w:ascii="Times New Roman" w:hAnsi="Times New Roman" w:cs="Times New Roman"/>
          <w:smallCaps/>
          <w:sz w:val="24"/>
          <w:szCs w:val="24"/>
        </w:rPr>
        <w:t xml:space="preserve">-Gay </w:t>
      </w:r>
      <w:r w:rsidRPr="0087428C">
        <w:rPr>
          <w:rFonts w:ascii="Times New Roman" w:hAnsi="Times New Roman" w:cs="Times New Roman"/>
          <w:sz w:val="24"/>
          <w:szCs w:val="24"/>
        </w:rPr>
        <w:t>Félicie</w:t>
      </w:r>
      <w:r w:rsidRPr="0087428C">
        <w:rPr>
          <w:rFonts w:ascii="Times New Roman" w:hAnsi="Times New Roman" w:cs="Times New Roman"/>
          <w:smallCaps/>
          <w:sz w:val="24"/>
          <w:szCs w:val="24"/>
        </w:rPr>
        <w:t xml:space="preserve">, 2019, </w:t>
      </w:r>
      <w:r w:rsidRPr="0087428C">
        <w:rPr>
          <w:rFonts w:ascii="Times New Roman" w:hAnsi="Times New Roman" w:cs="Times New Roman"/>
          <w:i/>
          <w:sz w:val="24"/>
          <w:szCs w:val="24"/>
        </w:rPr>
        <w:t>Secrets de famille. Parenté et emploi domestique à Bogotá</w:t>
      </w:r>
      <w:r w:rsidRPr="00DE2651">
        <w:rPr>
          <w:rFonts w:ascii="Times New Roman" w:hAnsi="Times New Roman" w:cs="Times New Roman"/>
          <w:i/>
          <w:sz w:val="24"/>
          <w:szCs w:val="24"/>
        </w:rPr>
        <w:t xml:space="preserve"> (Colombie, 1950-2010)</w:t>
      </w:r>
      <w:r w:rsidRPr="00DE2651">
        <w:rPr>
          <w:rFonts w:ascii="Times New Roman" w:hAnsi="Times New Roman" w:cs="Times New Roman"/>
          <w:sz w:val="24"/>
          <w:szCs w:val="24"/>
        </w:rPr>
        <w:t>. Paris, Éditions Pétra, coll. « </w:t>
      </w:r>
      <w:proofErr w:type="spellStart"/>
      <w:r w:rsidRPr="00DE2651">
        <w:rPr>
          <w:rFonts w:ascii="Times New Roman" w:hAnsi="Times New Roman" w:cs="Times New Roman"/>
          <w:sz w:val="24"/>
          <w:szCs w:val="24"/>
        </w:rPr>
        <w:t>intersectionS</w:t>
      </w:r>
      <w:proofErr w:type="spellEnd"/>
      <w:r w:rsidRPr="00DE2651">
        <w:rPr>
          <w:rFonts w:ascii="Times New Roman" w:hAnsi="Times New Roman" w:cs="Times New Roman"/>
          <w:sz w:val="24"/>
          <w:szCs w:val="24"/>
        </w:rPr>
        <w:t> », bibliogr., schémas.</w:t>
      </w:r>
    </w:p>
    <w:p w:rsidR="00772683" w:rsidRPr="00DE2651" w:rsidRDefault="00772683" w:rsidP="00772683">
      <w:pPr>
        <w:tabs>
          <w:tab w:val="left" w:pos="567"/>
        </w:tabs>
        <w:adjustRightInd w:val="0"/>
        <w:spacing w:before="240" w:after="100" w:afterAutospacing="1" w:line="240" w:lineRule="auto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DE2651">
        <w:rPr>
          <w:rFonts w:ascii="Times New Roman" w:hAnsi="Times New Roman" w:cs="Times New Roman"/>
          <w:bCs/>
          <w:smallCaps/>
          <w:spacing w:val="-2"/>
          <w:sz w:val="24"/>
          <w:szCs w:val="24"/>
        </w:rPr>
        <w:t>Evrard</w:t>
      </w:r>
      <w:r w:rsidRPr="00DE2651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Renaud et Éric </w:t>
      </w:r>
      <w:r w:rsidRPr="00DE2651">
        <w:rPr>
          <w:rFonts w:ascii="Times New Roman" w:hAnsi="Times New Roman" w:cs="Times New Roman"/>
          <w:bCs/>
          <w:smallCaps/>
          <w:spacing w:val="-2"/>
          <w:sz w:val="24"/>
          <w:szCs w:val="24"/>
        </w:rPr>
        <w:t>Ouellet (</w:t>
      </w:r>
      <w:proofErr w:type="spellStart"/>
      <w:r w:rsidRPr="00DE2651">
        <w:rPr>
          <w:rFonts w:ascii="Times New Roman" w:hAnsi="Times New Roman" w:cs="Times New Roman"/>
          <w:bCs/>
          <w:spacing w:val="-2"/>
          <w:sz w:val="24"/>
          <w:szCs w:val="24"/>
        </w:rPr>
        <w:t>dir</w:t>
      </w:r>
      <w:proofErr w:type="spellEnd"/>
      <w:r w:rsidRPr="00DE2651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.), 2019, </w:t>
      </w:r>
      <w:r w:rsidRPr="00DE2651">
        <w:rPr>
          <w:rFonts w:ascii="Times New Roman" w:hAnsi="Times New Roman" w:cs="Times New Roman"/>
          <w:bCs/>
          <w:i/>
          <w:spacing w:val="-2"/>
          <w:sz w:val="24"/>
          <w:szCs w:val="24"/>
        </w:rPr>
        <w:t xml:space="preserve">Vers une sociologie anomalistique. Le paranormal au regard des sciences sociales. </w:t>
      </w:r>
      <w:r w:rsidRPr="00DE2651">
        <w:rPr>
          <w:rFonts w:ascii="Times New Roman" w:hAnsi="Times New Roman" w:cs="Times New Roman"/>
          <w:bCs/>
          <w:spacing w:val="-2"/>
          <w:sz w:val="24"/>
          <w:szCs w:val="24"/>
        </w:rPr>
        <w:t>Nancy, Presses universitaires de Nancy/Éditions universitaire de Lorraine, 272 p., annexe, fig.,</w:t>
      </w:r>
      <w:r w:rsidRPr="00DE2651">
        <w:rPr>
          <w:rFonts w:ascii="Times New Roman" w:hAnsi="Times New Roman" w:cs="Times New Roman"/>
          <w:spacing w:val="-2"/>
          <w:sz w:val="24"/>
          <w:szCs w:val="24"/>
        </w:rPr>
        <w:t xml:space="preserve"> bibliogr., </w:t>
      </w:r>
      <w:proofErr w:type="spellStart"/>
      <w:r w:rsidRPr="00DE2651">
        <w:rPr>
          <w:rFonts w:ascii="Times New Roman" w:hAnsi="Times New Roman" w:cs="Times New Roman"/>
          <w:spacing w:val="-2"/>
          <w:sz w:val="24"/>
          <w:szCs w:val="24"/>
        </w:rPr>
        <w:t>tab.</w:t>
      </w:r>
      <w:proofErr w:type="spellEnd"/>
    </w:p>
    <w:p w:rsidR="00D54391" w:rsidRPr="00DE2651" w:rsidRDefault="00D54391" w:rsidP="00D54391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bookmarkStart w:id="1" w:name="_Hlk527526770"/>
      <w:proofErr w:type="spellStart"/>
      <w:r w:rsidRPr="00DE2651">
        <w:rPr>
          <w:rFonts w:ascii="Times New Roman" w:hAnsi="Times New Roman" w:cs="Times New Roman"/>
          <w:smallCaps/>
          <w:sz w:val="24"/>
          <w:szCs w:val="24"/>
        </w:rPr>
        <w:lastRenderedPageBreak/>
        <w:t>Gansel</w:t>
      </w:r>
      <w:proofErr w:type="spellEnd"/>
      <w:r w:rsidRPr="00DE2651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Pr="00DE2651">
        <w:rPr>
          <w:rFonts w:ascii="Times New Roman" w:hAnsi="Times New Roman" w:cs="Times New Roman"/>
          <w:sz w:val="24"/>
          <w:szCs w:val="24"/>
        </w:rPr>
        <w:t xml:space="preserve">Yannis, 2019, </w:t>
      </w:r>
      <w:r w:rsidRPr="00DE2651">
        <w:rPr>
          <w:rFonts w:ascii="Times New Roman" w:hAnsi="Times New Roman" w:cs="Times New Roman"/>
          <w:i/>
          <w:iCs/>
          <w:sz w:val="24"/>
          <w:szCs w:val="24"/>
        </w:rPr>
        <w:t>Vulnérables ou dangereux ? Une anthropologie du souci des adolescents difficiles</w:t>
      </w:r>
      <w:r w:rsidRPr="00DE2651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DE2651">
        <w:rPr>
          <w:rFonts w:ascii="Times New Roman" w:hAnsi="Times New Roman" w:cs="Times New Roman"/>
          <w:sz w:val="24"/>
          <w:szCs w:val="24"/>
          <w:lang w:eastAsia="en-US"/>
        </w:rPr>
        <w:t xml:space="preserve">préface de R. </w:t>
      </w:r>
      <w:proofErr w:type="spellStart"/>
      <w:r w:rsidRPr="00DE2651">
        <w:rPr>
          <w:rFonts w:ascii="Times New Roman" w:hAnsi="Times New Roman" w:cs="Times New Roman"/>
          <w:sz w:val="24"/>
          <w:szCs w:val="24"/>
          <w:lang w:eastAsia="en-US"/>
        </w:rPr>
        <w:t>Rechtman</w:t>
      </w:r>
      <w:proofErr w:type="spellEnd"/>
      <w:r w:rsidRPr="00DE2651">
        <w:rPr>
          <w:rFonts w:ascii="Times New Roman" w:hAnsi="Times New Roman" w:cs="Times New Roman"/>
          <w:sz w:val="24"/>
          <w:szCs w:val="24"/>
        </w:rPr>
        <w:t xml:space="preserve">. Lyon, ENS Éditions, coll. « Sociétés, espaces, temps », 220 p., encadrés, </w:t>
      </w:r>
      <w:proofErr w:type="spellStart"/>
      <w:r w:rsidRPr="00DE2651">
        <w:rPr>
          <w:rFonts w:ascii="Times New Roman" w:hAnsi="Times New Roman" w:cs="Times New Roman"/>
          <w:sz w:val="24"/>
          <w:szCs w:val="24"/>
        </w:rPr>
        <w:t>ann</w:t>
      </w:r>
      <w:proofErr w:type="spellEnd"/>
      <w:r w:rsidRPr="00DE2651">
        <w:rPr>
          <w:rFonts w:ascii="Times New Roman" w:hAnsi="Times New Roman" w:cs="Times New Roman"/>
          <w:sz w:val="24"/>
          <w:szCs w:val="24"/>
        </w:rPr>
        <w:t>.</w:t>
      </w:r>
      <w:bookmarkEnd w:id="1"/>
      <w:r w:rsidRPr="00DE2651">
        <w:rPr>
          <w:rFonts w:ascii="Times New Roman" w:hAnsi="Times New Roman" w:cs="Times New Roman"/>
          <w:sz w:val="24"/>
          <w:szCs w:val="24"/>
          <w:lang w:eastAsia="en-US"/>
        </w:rPr>
        <w:t>, bibliogr.</w:t>
      </w:r>
    </w:p>
    <w:p w:rsidR="008F42C9" w:rsidRPr="0087428C" w:rsidRDefault="008F42C9" w:rsidP="008F42C9">
      <w:pPr>
        <w:spacing w:line="276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E2651">
        <w:rPr>
          <w:rFonts w:ascii="Times New Roman" w:hAnsi="Times New Roman" w:cs="Times New Roman"/>
          <w:smallCaps/>
          <w:spacing w:val="-2"/>
          <w:sz w:val="24"/>
          <w:szCs w:val="24"/>
        </w:rPr>
        <w:t>Gervais-</w:t>
      </w:r>
      <w:proofErr w:type="spellStart"/>
      <w:r w:rsidRPr="00DE2651">
        <w:rPr>
          <w:rFonts w:ascii="Times New Roman" w:hAnsi="Times New Roman" w:cs="Times New Roman"/>
          <w:smallCaps/>
          <w:spacing w:val="-2"/>
          <w:sz w:val="24"/>
          <w:szCs w:val="24"/>
        </w:rPr>
        <w:t>Lambony</w:t>
      </w:r>
      <w:proofErr w:type="spellEnd"/>
      <w:r w:rsidRPr="00DE2651">
        <w:rPr>
          <w:rFonts w:ascii="Times New Roman" w:hAnsi="Times New Roman" w:cs="Times New Roman"/>
          <w:spacing w:val="-2"/>
          <w:sz w:val="24"/>
          <w:szCs w:val="24"/>
        </w:rPr>
        <w:t xml:space="preserve"> Philippe, Frédéric </w:t>
      </w:r>
      <w:proofErr w:type="spellStart"/>
      <w:r w:rsidRPr="00DE2651">
        <w:rPr>
          <w:rFonts w:ascii="Times New Roman" w:hAnsi="Times New Roman" w:cs="Times New Roman"/>
          <w:smallCaps/>
          <w:spacing w:val="-2"/>
          <w:sz w:val="24"/>
          <w:szCs w:val="24"/>
        </w:rPr>
        <w:t>Hurlet</w:t>
      </w:r>
      <w:proofErr w:type="spellEnd"/>
      <w:r w:rsidRPr="00DE2651">
        <w:rPr>
          <w:rFonts w:ascii="Times New Roman" w:hAnsi="Times New Roman" w:cs="Times New Roman"/>
          <w:spacing w:val="-2"/>
          <w:sz w:val="24"/>
          <w:szCs w:val="24"/>
        </w:rPr>
        <w:t xml:space="preserve"> et Isabelle </w:t>
      </w:r>
      <w:proofErr w:type="spellStart"/>
      <w:r w:rsidRPr="00DE2651">
        <w:rPr>
          <w:rFonts w:ascii="Times New Roman" w:hAnsi="Times New Roman" w:cs="Times New Roman"/>
          <w:smallCaps/>
          <w:spacing w:val="-2"/>
          <w:sz w:val="24"/>
          <w:szCs w:val="24"/>
        </w:rPr>
        <w:t>Rivoal</w:t>
      </w:r>
      <w:proofErr w:type="spellEnd"/>
      <w:r w:rsidRPr="00DE2651">
        <w:rPr>
          <w:rFonts w:ascii="Times New Roman" w:hAnsi="Times New Roman" w:cs="Times New Roman"/>
          <w:smallCaps/>
          <w:spacing w:val="-2"/>
          <w:sz w:val="24"/>
          <w:szCs w:val="24"/>
        </w:rPr>
        <w:t xml:space="preserve"> (</w:t>
      </w:r>
      <w:proofErr w:type="spellStart"/>
      <w:r w:rsidRPr="00DE2651">
        <w:rPr>
          <w:rFonts w:ascii="Times New Roman" w:hAnsi="Times New Roman" w:cs="Times New Roman"/>
          <w:spacing w:val="-2"/>
          <w:sz w:val="24"/>
          <w:szCs w:val="24"/>
        </w:rPr>
        <w:t>dir</w:t>
      </w:r>
      <w:proofErr w:type="spellEnd"/>
      <w:r w:rsidRPr="00DE2651">
        <w:rPr>
          <w:rFonts w:ascii="Times New Roman" w:hAnsi="Times New Roman" w:cs="Times New Roman"/>
          <w:spacing w:val="-2"/>
          <w:sz w:val="24"/>
          <w:szCs w:val="24"/>
        </w:rPr>
        <w:t xml:space="preserve">.), 2017, </w:t>
      </w:r>
      <w:r w:rsidRPr="00DE2651">
        <w:rPr>
          <w:rFonts w:ascii="Times New Roman" w:hAnsi="Times New Roman" w:cs="Times New Roman"/>
          <w:i/>
          <w:spacing w:val="-2"/>
          <w:sz w:val="24"/>
          <w:szCs w:val="24"/>
        </w:rPr>
        <w:t>(Re)Fonder. Les modalités du (re)commencement dans le temps et dans l’espace</w:t>
      </w:r>
      <w:r w:rsidRPr="00DE2651">
        <w:rPr>
          <w:rFonts w:ascii="Times New Roman" w:hAnsi="Times New Roman" w:cs="Times New Roman"/>
          <w:spacing w:val="-2"/>
          <w:sz w:val="24"/>
          <w:szCs w:val="24"/>
        </w:rPr>
        <w:t>. Paris, Éditions de Boccard, coll. Colloques de la Maison de l’Archéologie et de l’Ethnologie, René-</w:t>
      </w:r>
      <w:proofErr w:type="spellStart"/>
      <w:r w:rsidRPr="00DE2651">
        <w:rPr>
          <w:rFonts w:ascii="Times New Roman" w:hAnsi="Times New Roman" w:cs="Times New Roman"/>
          <w:spacing w:val="-2"/>
          <w:sz w:val="24"/>
          <w:szCs w:val="24"/>
        </w:rPr>
        <w:t>Ginouvès</w:t>
      </w:r>
      <w:proofErr w:type="spellEnd"/>
      <w:r w:rsidRPr="00DE2651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r w:rsidRPr="0087428C">
        <w:rPr>
          <w:rFonts w:ascii="Times New Roman" w:hAnsi="Times New Roman" w:cs="Times New Roman"/>
          <w:spacing w:val="-2"/>
          <w:sz w:val="24"/>
          <w:szCs w:val="24"/>
        </w:rPr>
        <w:t xml:space="preserve">296 p., bibliogr., </w:t>
      </w:r>
      <w:proofErr w:type="spellStart"/>
      <w:r w:rsidRPr="0087428C">
        <w:rPr>
          <w:rFonts w:ascii="Times New Roman" w:hAnsi="Times New Roman" w:cs="Times New Roman"/>
          <w:spacing w:val="-2"/>
          <w:sz w:val="24"/>
          <w:szCs w:val="24"/>
        </w:rPr>
        <w:t>illustr</w:t>
      </w:r>
      <w:proofErr w:type="spellEnd"/>
      <w:r w:rsidRPr="0087428C">
        <w:rPr>
          <w:rFonts w:ascii="Times New Roman" w:hAnsi="Times New Roman" w:cs="Times New Roman"/>
          <w:spacing w:val="-2"/>
          <w:sz w:val="24"/>
          <w:szCs w:val="24"/>
        </w:rPr>
        <w:t>., cartes.</w:t>
      </w:r>
    </w:p>
    <w:p w:rsidR="00C73A60" w:rsidRPr="00426924" w:rsidRDefault="00764C73" w:rsidP="00122C00">
      <w:pPr>
        <w:tabs>
          <w:tab w:val="left" w:pos="567"/>
        </w:tabs>
        <w:adjustRightInd w:val="0"/>
        <w:spacing w:before="240" w:after="100" w:afterAutospacing="1" w:line="240" w:lineRule="auto"/>
        <w:jc w:val="both"/>
        <w:rPr>
          <w:rFonts w:ascii="Times New Roman" w:hAnsi="Times New Roman" w:cs="Times New Roman"/>
          <w:bCs/>
          <w:spacing w:val="-2"/>
          <w:sz w:val="24"/>
          <w:szCs w:val="24"/>
          <w:lang w:val="en-CA"/>
        </w:rPr>
      </w:pPr>
      <w:proofErr w:type="spellStart"/>
      <w:r w:rsidRPr="00DE2651">
        <w:rPr>
          <w:rFonts w:ascii="Times New Roman" w:hAnsi="Times New Roman" w:cs="Times New Roman"/>
          <w:bCs/>
          <w:iCs/>
          <w:smallCaps/>
          <w:spacing w:val="-2"/>
          <w:sz w:val="24"/>
          <w:szCs w:val="24"/>
          <w:lang w:val="en-CA"/>
        </w:rPr>
        <w:t>Graif</w:t>
      </w:r>
      <w:proofErr w:type="spellEnd"/>
      <w:r w:rsidRPr="00DE2651">
        <w:rPr>
          <w:rFonts w:ascii="Times New Roman" w:hAnsi="Times New Roman" w:cs="Times New Roman"/>
          <w:bCs/>
          <w:iCs/>
          <w:smallCaps/>
          <w:spacing w:val="-2"/>
          <w:sz w:val="24"/>
          <w:szCs w:val="24"/>
          <w:lang w:val="en-CA"/>
        </w:rPr>
        <w:t xml:space="preserve"> </w:t>
      </w:r>
      <w:r w:rsidRPr="00DE2651">
        <w:rPr>
          <w:rFonts w:ascii="Times New Roman" w:hAnsi="Times New Roman" w:cs="Times New Roman"/>
          <w:bCs/>
          <w:iCs/>
          <w:spacing w:val="-2"/>
          <w:sz w:val="24"/>
          <w:szCs w:val="24"/>
          <w:lang w:val="en-CA"/>
        </w:rPr>
        <w:t xml:space="preserve">Peter, 2018, </w:t>
      </w:r>
      <w:r w:rsidRPr="00DE2651">
        <w:rPr>
          <w:rFonts w:ascii="Times New Roman" w:hAnsi="Times New Roman" w:cs="Times New Roman"/>
          <w:bCs/>
          <w:i/>
          <w:iCs/>
          <w:spacing w:val="-2"/>
          <w:sz w:val="24"/>
          <w:szCs w:val="24"/>
          <w:lang w:val="en-CA"/>
        </w:rPr>
        <w:t xml:space="preserve">Being and </w:t>
      </w:r>
      <w:r w:rsidR="00972C5C" w:rsidRPr="00DE2651">
        <w:rPr>
          <w:rFonts w:ascii="Times New Roman" w:hAnsi="Times New Roman" w:cs="Times New Roman"/>
          <w:bCs/>
          <w:i/>
          <w:iCs/>
          <w:spacing w:val="-2"/>
          <w:sz w:val="24"/>
          <w:szCs w:val="24"/>
          <w:lang w:val="en-CA"/>
        </w:rPr>
        <w:t>Hearing:</w:t>
      </w:r>
      <w:r w:rsidRPr="00DE2651">
        <w:rPr>
          <w:rFonts w:ascii="Times New Roman" w:hAnsi="Times New Roman" w:cs="Times New Roman"/>
          <w:bCs/>
          <w:i/>
          <w:iCs/>
          <w:spacing w:val="-2"/>
          <w:sz w:val="24"/>
          <w:szCs w:val="24"/>
          <w:lang w:val="en-CA"/>
        </w:rPr>
        <w:t xml:space="preserve"> Making </w:t>
      </w:r>
      <w:r w:rsidR="00966086" w:rsidRPr="00DE2651">
        <w:rPr>
          <w:rFonts w:ascii="Times New Roman" w:hAnsi="Times New Roman" w:cs="Times New Roman"/>
          <w:bCs/>
          <w:i/>
          <w:iCs/>
          <w:spacing w:val="-2"/>
          <w:sz w:val="24"/>
          <w:szCs w:val="24"/>
          <w:lang w:val="en-CA"/>
        </w:rPr>
        <w:t>I</w:t>
      </w:r>
      <w:r w:rsidRPr="00DE2651">
        <w:rPr>
          <w:rFonts w:ascii="Times New Roman" w:hAnsi="Times New Roman" w:cs="Times New Roman"/>
          <w:bCs/>
          <w:i/>
          <w:iCs/>
          <w:spacing w:val="-2"/>
          <w:sz w:val="24"/>
          <w:szCs w:val="24"/>
          <w:lang w:val="en-CA"/>
        </w:rPr>
        <w:t xml:space="preserve">ntelligible </w:t>
      </w:r>
      <w:r w:rsidR="00966086" w:rsidRPr="00DE2651">
        <w:rPr>
          <w:rFonts w:ascii="Times New Roman" w:hAnsi="Times New Roman" w:cs="Times New Roman"/>
          <w:bCs/>
          <w:i/>
          <w:iCs/>
          <w:spacing w:val="-2"/>
          <w:sz w:val="24"/>
          <w:szCs w:val="24"/>
          <w:lang w:val="en-CA"/>
        </w:rPr>
        <w:t>W</w:t>
      </w:r>
      <w:r w:rsidRPr="00DE2651">
        <w:rPr>
          <w:rFonts w:ascii="Times New Roman" w:hAnsi="Times New Roman" w:cs="Times New Roman"/>
          <w:bCs/>
          <w:i/>
          <w:iCs/>
          <w:spacing w:val="-2"/>
          <w:sz w:val="24"/>
          <w:szCs w:val="24"/>
          <w:lang w:val="en-CA"/>
        </w:rPr>
        <w:t xml:space="preserve">orlds in </w:t>
      </w:r>
      <w:r w:rsidR="00966086" w:rsidRPr="00DE2651">
        <w:rPr>
          <w:rFonts w:ascii="Times New Roman" w:hAnsi="Times New Roman" w:cs="Times New Roman"/>
          <w:bCs/>
          <w:i/>
          <w:iCs/>
          <w:spacing w:val="-2"/>
          <w:sz w:val="24"/>
          <w:szCs w:val="24"/>
          <w:lang w:val="en-CA"/>
        </w:rPr>
        <w:t>D</w:t>
      </w:r>
      <w:r w:rsidRPr="00DE2651">
        <w:rPr>
          <w:rFonts w:ascii="Times New Roman" w:hAnsi="Times New Roman" w:cs="Times New Roman"/>
          <w:bCs/>
          <w:i/>
          <w:iCs/>
          <w:spacing w:val="-2"/>
          <w:sz w:val="24"/>
          <w:szCs w:val="24"/>
          <w:lang w:val="en-CA"/>
        </w:rPr>
        <w:t>eaf Kathmandu</w:t>
      </w:r>
      <w:r w:rsidRPr="00DE2651">
        <w:rPr>
          <w:rFonts w:ascii="Times New Roman" w:hAnsi="Times New Roman" w:cs="Times New Roman"/>
          <w:bCs/>
          <w:iCs/>
          <w:spacing w:val="-2"/>
          <w:sz w:val="24"/>
          <w:szCs w:val="24"/>
          <w:lang w:val="en-CA"/>
        </w:rPr>
        <w:t xml:space="preserve">. </w:t>
      </w:r>
      <w:r w:rsidRPr="00426924">
        <w:rPr>
          <w:rFonts w:ascii="Times New Roman" w:hAnsi="Times New Roman" w:cs="Times New Roman"/>
          <w:bCs/>
          <w:iCs/>
          <w:spacing w:val="-2"/>
          <w:sz w:val="24"/>
          <w:szCs w:val="24"/>
          <w:lang w:val="en-CA"/>
        </w:rPr>
        <w:t xml:space="preserve">Chicago, </w:t>
      </w:r>
      <w:proofErr w:type="spellStart"/>
      <w:r w:rsidRPr="00426924">
        <w:rPr>
          <w:rFonts w:ascii="Times New Roman" w:hAnsi="Times New Roman" w:cs="Times New Roman"/>
          <w:bCs/>
          <w:iCs/>
          <w:spacing w:val="-2"/>
          <w:sz w:val="24"/>
          <w:szCs w:val="24"/>
          <w:lang w:val="en-CA"/>
        </w:rPr>
        <w:t>Hau</w:t>
      </w:r>
      <w:proofErr w:type="spellEnd"/>
      <w:r w:rsidRPr="00426924">
        <w:rPr>
          <w:rFonts w:ascii="Times New Roman" w:hAnsi="Times New Roman" w:cs="Times New Roman"/>
          <w:bCs/>
          <w:iCs/>
          <w:spacing w:val="-2"/>
          <w:sz w:val="24"/>
          <w:szCs w:val="24"/>
          <w:lang w:val="en-CA"/>
        </w:rPr>
        <w:t xml:space="preserve"> Press,</w:t>
      </w:r>
      <w:r w:rsidR="0083329A" w:rsidRPr="00426924">
        <w:rPr>
          <w:rFonts w:ascii="Times New Roman" w:hAnsi="Times New Roman" w:cs="Times New Roman"/>
          <w:bCs/>
          <w:iCs/>
          <w:spacing w:val="-2"/>
          <w:sz w:val="24"/>
          <w:szCs w:val="24"/>
          <w:lang w:val="en-CA"/>
        </w:rPr>
        <w:t xml:space="preserve"> 217 p.,</w:t>
      </w:r>
      <w:r w:rsidRPr="00426924">
        <w:rPr>
          <w:rFonts w:ascii="Times New Roman" w:hAnsi="Times New Roman" w:cs="Times New Roman"/>
          <w:bCs/>
          <w:iCs/>
          <w:spacing w:val="-2"/>
          <w:sz w:val="24"/>
          <w:szCs w:val="24"/>
          <w:lang w:val="en-CA"/>
        </w:rPr>
        <w:t xml:space="preserve"> </w:t>
      </w:r>
      <w:proofErr w:type="spellStart"/>
      <w:r w:rsidRPr="00426924">
        <w:rPr>
          <w:rFonts w:ascii="Times New Roman" w:hAnsi="Times New Roman" w:cs="Times New Roman"/>
          <w:bCs/>
          <w:iCs/>
          <w:spacing w:val="-2"/>
          <w:sz w:val="24"/>
          <w:szCs w:val="24"/>
          <w:lang w:val="en-CA"/>
        </w:rPr>
        <w:t>illustr</w:t>
      </w:r>
      <w:proofErr w:type="spellEnd"/>
      <w:r w:rsidRPr="00426924">
        <w:rPr>
          <w:rFonts w:ascii="Times New Roman" w:hAnsi="Times New Roman" w:cs="Times New Roman"/>
          <w:bCs/>
          <w:iCs/>
          <w:spacing w:val="-2"/>
          <w:sz w:val="24"/>
          <w:szCs w:val="24"/>
          <w:lang w:val="en-CA"/>
        </w:rPr>
        <w:t xml:space="preserve">., </w:t>
      </w:r>
      <w:proofErr w:type="spellStart"/>
      <w:r w:rsidRPr="00426924">
        <w:rPr>
          <w:rFonts w:ascii="Times New Roman" w:hAnsi="Times New Roman" w:cs="Times New Roman"/>
          <w:bCs/>
          <w:iCs/>
          <w:spacing w:val="-2"/>
          <w:sz w:val="24"/>
          <w:szCs w:val="24"/>
          <w:lang w:val="en-CA"/>
        </w:rPr>
        <w:t>bibliogr</w:t>
      </w:r>
      <w:proofErr w:type="spellEnd"/>
      <w:r w:rsidRPr="00426924">
        <w:rPr>
          <w:rFonts w:ascii="Times New Roman" w:hAnsi="Times New Roman" w:cs="Times New Roman"/>
          <w:bCs/>
          <w:iCs/>
          <w:spacing w:val="-2"/>
          <w:sz w:val="24"/>
          <w:szCs w:val="24"/>
          <w:lang w:val="en-CA"/>
        </w:rPr>
        <w:t xml:space="preserve">., index. </w:t>
      </w:r>
    </w:p>
    <w:p w:rsidR="000A209A" w:rsidRPr="00426924" w:rsidRDefault="000A209A" w:rsidP="00122C00">
      <w:pPr>
        <w:tabs>
          <w:tab w:val="left" w:pos="567"/>
        </w:tabs>
        <w:adjustRightInd w:val="0"/>
        <w:spacing w:before="240" w:after="100" w:afterAutospacing="1" w:line="240" w:lineRule="auto"/>
        <w:jc w:val="both"/>
        <w:rPr>
          <w:rFonts w:ascii="Times New Roman" w:eastAsia="MS Mincho" w:hAnsi="Times New Roman" w:cs="Times New Roman"/>
          <w:bCs/>
          <w:iCs/>
          <w:spacing w:val="-2"/>
          <w:sz w:val="24"/>
          <w:szCs w:val="24"/>
          <w:lang w:val="en-CA" w:eastAsia="ja-JP"/>
        </w:rPr>
      </w:pPr>
      <w:r w:rsidRPr="00426924">
        <w:rPr>
          <w:rFonts w:ascii="Times New Roman" w:eastAsia="MS Mincho" w:hAnsi="Times New Roman" w:cs="Times New Roman"/>
          <w:bCs/>
          <w:iCs/>
          <w:smallCaps/>
          <w:spacing w:val="-2"/>
          <w:sz w:val="24"/>
          <w:szCs w:val="24"/>
          <w:lang w:val="en-CA" w:eastAsia="ja-JP"/>
        </w:rPr>
        <w:t xml:space="preserve">Heller </w:t>
      </w:r>
      <w:r w:rsidRPr="00426924">
        <w:rPr>
          <w:rFonts w:ascii="Times New Roman" w:eastAsia="MS Mincho" w:hAnsi="Times New Roman" w:cs="Times New Roman"/>
          <w:bCs/>
          <w:iCs/>
          <w:spacing w:val="-2"/>
          <w:sz w:val="24"/>
          <w:szCs w:val="24"/>
          <w:lang w:val="en-CA" w:eastAsia="ja-JP"/>
        </w:rPr>
        <w:t>Monica</w:t>
      </w:r>
      <w:r w:rsidRPr="00426924">
        <w:rPr>
          <w:rFonts w:ascii="Times New Roman" w:eastAsia="MS Mincho" w:hAnsi="Times New Roman" w:cs="Times New Roman"/>
          <w:bCs/>
          <w:iCs/>
          <w:smallCaps/>
          <w:spacing w:val="-2"/>
          <w:sz w:val="24"/>
          <w:szCs w:val="24"/>
          <w:lang w:val="en-CA" w:eastAsia="ja-JP"/>
        </w:rPr>
        <w:t xml:space="preserve">, </w:t>
      </w:r>
      <w:r w:rsidRPr="00426924">
        <w:rPr>
          <w:rFonts w:ascii="Times New Roman" w:eastAsia="MS Mincho" w:hAnsi="Times New Roman" w:cs="Times New Roman"/>
          <w:bCs/>
          <w:iCs/>
          <w:spacing w:val="-2"/>
          <w:sz w:val="24"/>
          <w:szCs w:val="24"/>
          <w:lang w:val="en-CA" w:eastAsia="ja-JP"/>
        </w:rPr>
        <w:t>Lindsay</w:t>
      </w:r>
      <w:r w:rsidRPr="00426924">
        <w:rPr>
          <w:rFonts w:ascii="Times New Roman" w:eastAsia="MS Mincho" w:hAnsi="Times New Roman" w:cs="Times New Roman"/>
          <w:bCs/>
          <w:iCs/>
          <w:smallCaps/>
          <w:spacing w:val="-2"/>
          <w:sz w:val="24"/>
          <w:szCs w:val="24"/>
          <w:lang w:val="en-CA" w:eastAsia="ja-JP"/>
        </w:rPr>
        <w:t xml:space="preserve"> A. Bell, </w:t>
      </w:r>
      <w:r w:rsidRPr="00426924">
        <w:rPr>
          <w:rFonts w:ascii="Times New Roman" w:eastAsia="MS Mincho" w:hAnsi="Times New Roman" w:cs="Times New Roman"/>
          <w:bCs/>
          <w:iCs/>
          <w:spacing w:val="-2"/>
          <w:sz w:val="24"/>
          <w:szCs w:val="24"/>
          <w:lang w:val="en-CA" w:eastAsia="ja-JP"/>
        </w:rPr>
        <w:t>Michelle</w:t>
      </w:r>
      <w:r w:rsidRPr="00426924">
        <w:rPr>
          <w:rFonts w:ascii="Times New Roman" w:eastAsia="MS Mincho" w:hAnsi="Times New Roman" w:cs="Times New Roman"/>
          <w:bCs/>
          <w:iCs/>
          <w:smallCaps/>
          <w:spacing w:val="-2"/>
          <w:sz w:val="24"/>
          <w:szCs w:val="24"/>
          <w:lang w:val="en-CA" w:eastAsia="ja-JP"/>
        </w:rPr>
        <w:t xml:space="preserve"> Daveluy, </w:t>
      </w:r>
      <w:r w:rsidRPr="00426924">
        <w:rPr>
          <w:rFonts w:ascii="Times New Roman" w:eastAsia="MS Mincho" w:hAnsi="Times New Roman" w:cs="Times New Roman"/>
          <w:bCs/>
          <w:iCs/>
          <w:spacing w:val="-2"/>
          <w:sz w:val="24"/>
          <w:szCs w:val="24"/>
          <w:lang w:val="en-CA" w:eastAsia="ja-JP"/>
        </w:rPr>
        <w:t>Mireille</w:t>
      </w:r>
      <w:r w:rsidRPr="00426924">
        <w:rPr>
          <w:rFonts w:ascii="Times New Roman" w:eastAsia="MS Mincho" w:hAnsi="Times New Roman" w:cs="Times New Roman"/>
          <w:bCs/>
          <w:iCs/>
          <w:smallCaps/>
          <w:spacing w:val="-2"/>
          <w:sz w:val="24"/>
          <w:szCs w:val="24"/>
          <w:lang w:val="en-CA" w:eastAsia="ja-JP"/>
        </w:rPr>
        <w:t xml:space="preserve"> McLaughlin </w:t>
      </w:r>
      <w:r w:rsidRPr="00426924">
        <w:rPr>
          <w:rFonts w:ascii="Times New Roman" w:eastAsia="MS Mincho" w:hAnsi="Times New Roman" w:cs="Times New Roman"/>
          <w:bCs/>
          <w:iCs/>
          <w:spacing w:val="-2"/>
          <w:sz w:val="24"/>
          <w:szCs w:val="24"/>
          <w:lang w:val="en-CA" w:eastAsia="ja-JP"/>
        </w:rPr>
        <w:t>et Hubert</w:t>
      </w:r>
      <w:r w:rsidRPr="00426924">
        <w:rPr>
          <w:rFonts w:ascii="Times New Roman" w:eastAsia="MS Mincho" w:hAnsi="Times New Roman" w:cs="Times New Roman"/>
          <w:bCs/>
          <w:iCs/>
          <w:smallCaps/>
          <w:spacing w:val="-2"/>
          <w:sz w:val="24"/>
          <w:szCs w:val="24"/>
          <w:lang w:val="en-CA" w:eastAsia="ja-JP"/>
        </w:rPr>
        <w:t xml:space="preserve"> Noël, 2016, </w:t>
      </w:r>
      <w:r w:rsidRPr="00426924">
        <w:rPr>
          <w:rFonts w:ascii="Times New Roman" w:eastAsia="MS Mincho" w:hAnsi="Times New Roman" w:cs="Times New Roman"/>
          <w:bCs/>
          <w:i/>
          <w:iCs/>
          <w:spacing w:val="-2"/>
          <w:sz w:val="24"/>
          <w:szCs w:val="24"/>
          <w:lang w:val="en-CA" w:eastAsia="ja-JP"/>
        </w:rPr>
        <w:t>Sustaining the Nation. The Making and Moving of Language and Nation</w:t>
      </w:r>
      <w:r w:rsidRPr="00426924">
        <w:rPr>
          <w:rFonts w:ascii="Times New Roman" w:eastAsia="MS Mincho" w:hAnsi="Times New Roman" w:cs="Times New Roman"/>
          <w:bCs/>
          <w:iCs/>
          <w:spacing w:val="-2"/>
          <w:sz w:val="24"/>
          <w:szCs w:val="24"/>
          <w:lang w:val="en-CA" w:eastAsia="ja-JP"/>
        </w:rPr>
        <w:t xml:space="preserve">. </w:t>
      </w:r>
      <w:r w:rsidRPr="00426924">
        <w:rPr>
          <w:rFonts w:ascii="Times New Roman" w:hAnsi="Times New Roman" w:cs="Times New Roman"/>
          <w:bCs/>
          <w:spacing w:val="-2"/>
          <w:sz w:val="24"/>
          <w:szCs w:val="24"/>
          <w:lang w:val="en-CA"/>
        </w:rPr>
        <w:t>New York, Oxford</w:t>
      </w:r>
      <w:r w:rsidRPr="00426924">
        <w:rPr>
          <w:rFonts w:ascii="Times New Roman" w:hAnsi="Times New Roman" w:cs="Times New Roman"/>
          <w:bCs/>
          <w:iCs/>
          <w:spacing w:val="-2"/>
          <w:sz w:val="24"/>
          <w:szCs w:val="24"/>
          <w:lang w:val="en-CA"/>
        </w:rPr>
        <w:t xml:space="preserve"> University Press, </w:t>
      </w:r>
      <w:r w:rsidR="0083329A" w:rsidRPr="00426924">
        <w:rPr>
          <w:rFonts w:ascii="Times New Roman" w:hAnsi="Times New Roman" w:cs="Times New Roman"/>
          <w:bCs/>
          <w:iCs/>
          <w:spacing w:val="-2"/>
          <w:sz w:val="24"/>
          <w:szCs w:val="24"/>
          <w:lang w:val="en-CA"/>
        </w:rPr>
        <w:t xml:space="preserve">271 p., </w:t>
      </w:r>
      <w:proofErr w:type="spellStart"/>
      <w:r w:rsidRPr="00426924">
        <w:rPr>
          <w:rFonts w:ascii="Times New Roman" w:hAnsi="Times New Roman" w:cs="Times New Roman"/>
          <w:bCs/>
          <w:iCs/>
          <w:spacing w:val="-2"/>
          <w:sz w:val="24"/>
          <w:szCs w:val="24"/>
          <w:lang w:val="en-CA"/>
        </w:rPr>
        <w:t>illustr</w:t>
      </w:r>
      <w:proofErr w:type="spellEnd"/>
      <w:r w:rsidRPr="00426924">
        <w:rPr>
          <w:rFonts w:ascii="Times New Roman" w:hAnsi="Times New Roman" w:cs="Times New Roman"/>
          <w:bCs/>
          <w:iCs/>
          <w:spacing w:val="-2"/>
          <w:sz w:val="24"/>
          <w:szCs w:val="24"/>
          <w:lang w:val="en-CA"/>
        </w:rPr>
        <w:t xml:space="preserve">., </w:t>
      </w:r>
      <w:proofErr w:type="spellStart"/>
      <w:r w:rsidRPr="00426924">
        <w:rPr>
          <w:rFonts w:ascii="Times New Roman" w:hAnsi="Times New Roman" w:cs="Times New Roman"/>
          <w:bCs/>
          <w:iCs/>
          <w:spacing w:val="-2"/>
          <w:sz w:val="24"/>
          <w:szCs w:val="24"/>
          <w:lang w:val="en-CA"/>
        </w:rPr>
        <w:t>tabl</w:t>
      </w:r>
      <w:proofErr w:type="spellEnd"/>
      <w:r w:rsidRPr="00426924">
        <w:rPr>
          <w:rFonts w:ascii="Times New Roman" w:hAnsi="Times New Roman" w:cs="Times New Roman"/>
          <w:bCs/>
          <w:iCs/>
          <w:spacing w:val="-2"/>
          <w:sz w:val="24"/>
          <w:szCs w:val="24"/>
          <w:lang w:val="en-CA"/>
        </w:rPr>
        <w:t xml:space="preserve">., </w:t>
      </w:r>
      <w:proofErr w:type="spellStart"/>
      <w:r w:rsidRPr="00426924">
        <w:rPr>
          <w:rFonts w:ascii="Times New Roman" w:hAnsi="Times New Roman" w:cs="Times New Roman"/>
          <w:bCs/>
          <w:iCs/>
          <w:spacing w:val="-2"/>
          <w:sz w:val="24"/>
          <w:szCs w:val="24"/>
          <w:lang w:val="en-CA"/>
        </w:rPr>
        <w:t>bibliogr</w:t>
      </w:r>
      <w:proofErr w:type="spellEnd"/>
      <w:r w:rsidRPr="00426924">
        <w:rPr>
          <w:rFonts w:ascii="Times New Roman" w:hAnsi="Times New Roman" w:cs="Times New Roman"/>
          <w:bCs/>
          <w:iCs/>
          <w:spacing w:val="-2"/>
          <w:sz w:val="24"/>
          <w:szCs w:val="24"/>
          <w:lang w:val="en-CA"/>
        </w:rPr>
        <w:t>., i</w:t>
      </w:r>
      <w:r w:rsidRPr="00426924">
        <w:rPr>
          <w:rFonts w:ascii="Times New Roman" w:eastAsia="MS Mincho" w:hAnsi="Times New Roman" w:cs="Times New Roman"/>
          <w:bCs/>
          <w:iCs/>
          <w:spacing w:val="-2"/>
          <w:sz w:val="24"/>
          <w:szCs w:val="24"/>
          <w:lang w:val="en-CA" w:eastAsia="ja-JP"/>
        </w:rPr>
        <w:t>ndex.</w:t>
      </w:r>
    </w:p>
    <w:p w:rsidR="00682070" w:rsidRPr="00DE2651" w:rsidRDefault="00682070" w:rsidP="00122C00">
      <w:pPr>
        <w:tabs>
          <w:tab w:val="left" w:pos="567"/>
        </w:tabs>
        <w:adjustRightInd w:val="0"/>
        <w:spacing w:before="240" w:after="100" w:afterAutospacing="1" w:line="240" w:lineRule="auto"/>
        <w:jc w:val="both"/>
        <w:rPr>
          <w:rFonts w:ascii="Times New Roman" w:hAnsi="Times New Roman" w:cs="Times New Roman"/>
          <w:spacing w:val="-2"/>
          <w:sz w:val="24"/>
          <w:szCs w:val="24"/>
          <w:lang w:val="en-CA"/>
        </w:rPr>
      </w:pPr>
      <w:r w:rsidRPr="009A317A">
        <w:rPr>
          <w:rFonts w:ascii="Times New Roman" w:eastAsia="MS Mincho" w:hAnsi="Times New Roman" w:cs="Times New Roman"/>
          <w:bCs/>
          <w:iCs/>
          <w:smallCaps/>
          <w:spacing w:val="-2"/>
          <w:sz w:val="24"/>
          <w:szCs w:val="24"/>
          <w:lang w:val="en-CA" w:eastAsia="ja-JP"/>
        </w:rPr>
        <w:t xml:space="preserve">Knapp </w:t>
      </w:r>
      <w:r w:rsidRPr="009A317A">
        <w:rPr>
          <w:rFonts w:ascii="Times New Roman" w:eastAsia="MS Mincho" w:hAnsi="Times New Roman" w:cs="Times New Roman"/>
          <w:bCs/>
          <w:iCs/>
          <w:spacing w:val="-2"/>
          <w:sz w:val="24"/>
          <w:szCs w:val="24"/>
          <w:lang w:val="en-CA" w:eastAsia="ja-JP"/>
        </w:rPr>
        <w:t xml:space="preserve">Regina, 2017, </w:t>
      </w:r>
      <w:r w:rsidRPr="009A317A">
        <w:rPr>
          <w:rFonts w:ascii="Times New Roman" w:eastAsia="MS Mincho" w:hAnsi="Times New Roman" w:cs="Times New Roman"/>
          <w:bCs/>
          <w:i/>
          <w:iCs/>
          <w:spacing w:val="-2"/>
          <w:sz w:val="24"/>
          <w:szCs w:val="24"/>
          <w:lang w:val="en-CA" w:eastAsia="ja-JP"/>
        </w:rPr>
        <w:t xml:space="preserve">Culture Change and Ex-Change. </w:t>
      </w:r>
      <w:r w:rsidRPr="00DE2651">
        <w:rPr>
          <w:rFonts w:ascii="Times New Roman" w:eastAsia="MS Mincho" w:hAnsi="Times New Roman" w:cs="Times New Roman"/>
          <w:bCs/>
          <w:i/>
          <w:iCs/>
          <w:spacing w:val="-2"/>
          <w:sz w:val="24"/>
          <w:szCs w:val="24"/>
          <w:lang w:val="en-CA" w:eastAsia="ja-JP"/>
        </w:rPr>
        <w:t xml:space="preserve">Syncretism and Anti-Syncretism in </w:t>
      </w:r>
      <w:proofErr w:type="spellStart"/>
      <w:r w:rsidRPr="00DE2651">
        <w:rPr>
          <w:rFonts w:ascii="Times New Roman" w:eastAsia="MS Mincho" w:hAnsi="Times New Roman" w:cs="Times New Roman"/>
          <w:bCs/>
          <w:i/>
          <w:iCs/>
          <w:spacing w:val="-2"/>
          <w:sz w:val="24"/>
          <w:szCs w:val="24"/>
          <w:lang w:val="en-CA" w:eastAsia="ja-JP"/>
        </w:rPr>
        <w:t>Bena</w:t>
      </w:r>
      <w:proofErr w:type="spellEnd"/>
      <w:r w:rsidRPr="00DE2651">
        <w:rPr>
          <w:rFonts w:ascii="Times New Roman" w:eastAsia="MS Mincho" w:hAnsi="Times New Roman" w:cs="Times New Roman"/>
          <w:bCs/>
          <w:i/>
          <w:iCs/>
          <w:spacing w:val="-2"/>
          <w:sz w:val="24"/>
          <w:szCs w:val="24"/>
          <w:lang w:val="en-CA" w:eastAsia="ja-JP"/>
        </w:rPr>
        <w:t>, Eastern Highlands, Papua New Guinea</w:t>
      </w:r>
      <w:r w:rsidRPr="00DE2651">
        <w:rPr>
          <w:rFonts w:ascii="Times New Roman" w:eastAsia="MS Mincho" w:hAnsi="Times New Roman" w:cs="Times New Roman"/>
          <w:bCs/>
          <w:iCs/>
          <w:spacing w:val="-2"/>
          <w:sz w:val="24"/>
          <w:szCs w:val="24"/>
          <w:lang w:val="en-CA" w:eastAsia="ja-JP"/>
        </w:rPr>
        <w:t xml:space="preserve">. </w:t>
      </w:r>
      <w:r w:rsidRPr="00DE2651">
        <w:rPr>
          <w:rFonts w:ascii="Times New Roman" w:hAnsi="Times New Roman" w:cs="Times New Roman"/>
          <w:spacing w:val="-2"/>
          <w:sz w:val="24"/>
          <w:szCs w:val="24"/>
          <w:lang w:val="en-CA"/>
        </w:rPr>
        <w:t xml:space="preserve">New York, Oxford, </w:t>
      </w:r>
      <w:proofErr w:type="spellStart"/>
      <w:r w:rsidRPr="00DE2651">
        <w:rPr>
          <w:rFonts w:ascii="Times New Roman" w:hAnsi="Times New Roman" w:cs="Times New Roman"/>
          <w:spacing w:val="-2"/>
          <w:sz w:val="24"/>
          <w:szCs w:val="24"/>
          <w:lang w:val="en-CA"/>
        </w:rPr>
        <w:t>Berghahn</w:t>
      </w:r>
      <w:proofErr w:type="spellEnd"/>
      <w:r w:rsidRPr="00DE2651">
        <w:rPr>
          <w:rFonts w:ascii="Times New Roman" w:hAnsi="Times New Roman" w:cs="Times New Roman"/>
          <w:spacing w:val="-2"/>
          <w:sz w:val="24"/>
          <w:szCs w:val="24"/>
          <w:lang w:val="en-CA"/>
        </w:rPr>
        <w:t xml:space="preserve"> Books, coll. Person, Space and Memory in the Contemporary, vol. 6, 300</w:t>
      </w:r>
      <w:r w:rsidR="00CF4009" w:rsidRPr="00DE2651">
        <w:rPr>
          <w:rFonts w:ascii="Times New Roman" w:hAnsi="Times New Roman" w:cs="Times New Roman"/>
          <w:spacing w:val="-2"/>
          <w:sz w:val="24"/>
          <w:szCs w:val="24"/>
          <w:lang w:val="en-CA"/>
        </w:rPr>
        <w:t> p.</w:t>
      </w:r>
      <w:r w:rsidRPr="00DE2651">
        <w:rPr>
          <w:rFonts w:ascii="Times New Roman" w:hAnsi="Times New Roman" w:cs="Times New Roman"/>
          <w:spacing w:val="-2"/>
          <w:sz w:val="24"/>
          <w:szCs w:val="24"/>
          <w:lang w:val="en-CA"/>
        </w:rPr>
        <w:t xml:space="preserve">, </w:t>
      </w:r>
      <w:proofErr w:type="spellStart"/>
      <w:r w:rsidRPr="00DE2651">
        <w:rPr>
          <w:rFonts w:ascii="Times New Roman" w:hAnsi="Times New Roman" w:cs="Times New Roman"/>
          <w:bCs/>
          <w:spacing w:val="-2"/>
          <w:sz w:val="24"/>
          <w:szCs w:val="24"/>
          <w:lang w:val="en-CA"/>
        </w:rPr>
        <w:t>cartes</w:t>
      </w:r>
      <w:proofErr w:type="spellEnd"/>
      <w:r w:rsidRPr="00DE2651">
        <w:rPr>
          <w:rFonts w:ascii="Times New Roman" w:hAnsi="Times New Roman" w:cs="Times New Roman"/>
          <w:bCs/>
          <w:spacing w:val="-2"/>
          <w:sz w:val="24"/>
          <w:szCs w:val="24"/>
          <w:lang w:val="en-CA"/>
        </w:rPr>
        <w:t xml:space="preserve">, </w:t>
      </w:r>
      <w:proofErr w:type="spellStart"/>
      <w:r w:rsidRPr="00DE2651">
        <w:rPr>
          <w:rFonts w:ascii="Times New Roman" w:hAnsi="Times New Roman" w:cs="Times New Roman"/>
          <w:bCs/>
          <w:spacing w:val="-2"/>
          <w:sz w:val="24"/>
          <w:szCs w:val="24"/>
          <w:lang w:val="en-CA"/>
        </w:rPr>
        <w:t>illustr</w:t>
      </w:r>
      <w:proofErr w:type="spellEnd"/>
      <w:r w:rsidRPr="00DE2651">
        <w:rPr>
          <w:rFonts w:ascii="Times New Roman" w:hAnsi="Times New Roman" w:cs="Times New Roman"/>
          <w:bCs/>
          <w:spacing w:val="-2"/>
          <w:sz w:val="24"/>
          <w:szCs w:val="24"/>
          <w:lang w:val="en-CA"/>
        </w:rPr>
        <w:t xml:space="preserve">., </w:t>
      </w:r>
      <w:proofErr w:type="spellStart"/>
      <w:r w:rsidRPr="00DE2651">
        <w:rPr>
          <w:rFonts w:ascii="Times New Roman" w:hAnsi="Times New Roman" w:cs="Times New Roman"/>
          <w:spacing w:val="-2"/>
          <w:sz w:val="24"/>
          <w:szCs w:val="24"/>
          <w:lang w:val="en-CA"/>
        </w:rPr>
        <w:t>bibliogr</w:t>
      </w:r>
      <w:proofErr w:type="spellEnd"/>
      <w:r w:rsidRPr="00DE2651">
        <w:rPr>
          <w:rFonts w:ascii="Times New Roman" w:hAnsi="Times New Roman" w:cs="Times New Roman"/>
          <w:spacing w:val="-2"/>
          <w:sz w:val="24"/>
          <w:szCs w:val="24"/>
          <w:lang w:val="en-CA"/>
        </w:rPr>
        <w:t>., index</w:t>
      </w:r>
      <w:r w:rsidR="00CE2064" w:rsidRPr="00DE2651">
        <w:rPr>
          <w:rFonts w:ascii="Times New Roman" w:hAnsi="Times New Roman" w:cs="Times New Roman"/>
          <w:spacing w:val="-2"/>
          <w:sz w:val="24"/>
          <w:szCs w:val="24"/>
          <w:lang w:val="en-CA"/>
        </w:rPr>
        <w:t>.</w:t>
      </w:r>
    </w:p>
    <w:p w:rsidR="00682070" w:rsidRPr="0041165A" w:rsidRDefault="00682070" w:rsidP="00122C00">
      <w:pPr>
        <w:tabs>
          <w:tab w:val="left" w:pos="567"/>
        </w:tabs>
        <w:adjustRightInd w:val="0"/>
        <w:spacing w:before="240" w:after="100" w:afterAutospacing="1" w:line="240" w:lineRule="auto"/>
        <w:jc w:val="both"/>
        <w:rPr>
          <w:rFonts w:ascii="Times New Roman" w:hAnsi="Times New Roman" w:cs="Times New Roman"/>
          <w:spacing w:val="-4"/>
          <w:sz w:val="24"/>
          <w:szCs w:val="24"/>
          <w:lang w:val="en-US"/>
        </w:rPr>
      </w:pPr>
      <w:r w:rsidRPr="0041165A">
        <w:rPr>
          <w:rFonts w:ascii="Times New Roman" w:hAnsi="Times New Roman" w:cs="Times New Roman"/>
          <w:smallCaps/>
          <w:spacing w:val="-4"/>
          <w:sz w:val="24"/>
          <w:szCs w:val="24"/>
          <w:lang w:val="en-CA"/>
        </w:rPr>
        <w:t>Marks</w:t>
      </w:r>
      <w:r w:rsidRPr="0041165A">
        <w:rPr>
          <w:rFonts w:ascii="Times New Roman" w:hAnsi="Times New Roman" w:cs="Times New Roman"/>
          <w:spacing w:val="-4"/>
          <w:sz w:val="24"/>
          <w:szCs w:val="24"/>
          <w:lang w:val="en-CA"/>
        </w:rPr>
        <w:t xml:space="preserve"> Stuart A., 2016, </w:t>
      </w:r>
      <w:r w:rsidRPr="0041165A">
        <w:rPr>
          <w:rFonts w:ascii="Times New Roman" w:hAnsi="Times New Roman" w:cs="Times New Roman"/>
          <w:i/>
          <w:spacing w:val="-4"/>
          <w:sz w:val="24"/>
          <w:szCs w:val="24"/>
          <w:lang w:val="en-CA"/>
        </w:rPr>
        <w:t>Life as a Hunt. Th</w:t>
      </w:r>
      <w:r w:rsidR="00966086" w:rsidRPr="0041165A">
        <w:rPr>
          <w:rFonts w:ascii="Times New Roman" w:hAnsi="Times New Roman" w:cs="Times New Roman"/>
          <w:i/>
          <w:spacing w:val="-4"/>
          <w:sz w:val="24"/>
          <w:szCs w:val="24"/>
          <w:lang w:val="en-CA"/>
        </w:rPr>
        <w:t>r</w:t>
      </w:r>
      <w:r w:rsidRPr="0041165A">
        <w:rPr>
          <w:rFonts w:ascii="Times New Roman" w:hAnsi="Times New Roman" w:cs="Times New Roman"/>
          <w:i/>
          <w:spacing w:val="-4"/>
          <w:sz w:val="24"/>
          <w:szCs w:val="24"/>
          <w:lang w:val="en-CA"/>
        </w:rPr>
        <w:t>esholds of Identities and Illusions on an African Landscape</w:t>
      </w:r>
      <w:r w:rsidRPr="0041165A">
        <w:rPr>
          <w:rFonts w:ascii="Times New Roman" w:hAnsi="Times New Roman" w:cs="Times New Roman"/>
          <w:spacing w:val="-4"/>
          <w:sz w:val="24"/>
          <w:szCs w:val="24"/>
          <w:lang w:val="en-CA"/>
        </w:rPr>
        <w:t xml:space="preserve">. </w:t>
      </w:r>
      <w:r w:rsidRPr="0041165A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New York, Oxford, </w:t>
      </w:r>
      <w:proofErr w:type="spellStart"/>
      <w:r w:rsidRPr="0041165A">
        <w:rPr>
          <w:rFonts w:ascii="Times New Roman" w:hAnsi="Times New Roman" w:cs="Times New Roman"/>
          <w:spacing w:val="-4"/>
          <w:sz w:val="24"/>
          <w:szCs w:val="24"/>
          <w:lang w:val="en-US"/>
        </w:rPr>
        <w:t>Berghahn</w:t>
      </w:r>
      <w:proofErr w:type="spellEnd"/>
      <w:r w:rsidRPr="0041165A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Books, 504</w:t>
      </w:r>
      <w:r w:rsidR="00CF4009" w:rsidRPr="0041165A">
        <w:rPr>
          <w:rFonts w:ascii="Times New Roman" w:hAnsi="Times New Roman" w:cs="Times New Roman"/>
          <w:spacing w:val="-4"/>
          <w:sz w:val="24"/>
          <w:szCs w:val="24"/>
          <w:lang w:val="en-US"/>
        </w:rPr>
        <w:t> p.</w:t>
      </w:r>
      <w:r w:rsidRPr="0041165A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, </w:t>
      </w:r>
      <w:proofErr w:type="spellStart"/>
      <w:r w:rsidRPr="0041165A">
        <w:rPr>
          <w:rFonts w:ascii="Times New Roman" w:hAnsi="Times New Roman" w:cs="Times New Roman"/>
          <w:spacing w:val="-4"/>
          <w:sz w:val="24"/>
          <w:szCs w:val="24"/>
          <w:lang w:val="en-US"/>
        </w:rPr>
        <w:t>illustr</w:t>
      </w:r>
      <w:proofErr w:type="spellEnd"/>
      <w:r w:rsidRPr="0041165A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., </w:t>
      </w:r>
      <w:proofErr w:type="spellStart"/>
      <w:r w:rsidRPr="0041165A">
        <w:rPr>
          <w:rFonts w:ascii="Times New Roman" w:hAnsi="Times New Roman" w:cs="Times New Roman"/>
          <w:spacing w:val="-4"/>
          <w:sz w:val="24"/>
          <w:szCs w:val="24"/>
          <w:lang w:val="en-US"/>
        </w:rPr>
        <w:t>bibliogr</w:t>
      </w:r>
      <w:proofErr w:type="spellEnd"/>
      <w:r w:rsidRPr="0041165A">
        <w:rPr>
          <w:rFonts w:ascii="Times New Roman" w:hAnsi="Times New Roman" w:cs="Times New Roman"/>
          <w:spacing w:val="-4"/>
          <w:sz w:val="24"/>
          <w:szCs w:val="24"/>
          <w:lang w:val="en-US"/>
        </w:rPr>
        <w:t>., index</w:t>
      </w:r>
      <w:r w:rsidR="0032283C" w:rsidRPr="0041165A">
        <w:rPr>
          <w:rFonts w:ascii="Times New Roman" w:hAnsi="Times New Roman" w:cs="Times New Roman"/>
          <w:spacing w:val="-4"/>
          <w:sz w:val="24"/>
          <w:szCs w:val="24"/>
          <w:lang w:val="en-US"/>
        </w:rPr>
        <w:t>.</w:t>
      </w:r>
    </w:p>
    <w:p w:rsidR="00682070" w:rsidRPr="00DE2651" w:rsidRDefault="00682070" w:rsidP="00122C00">
      <w:pPr>
        <w:tabs>
          <w:tab w:val="left" w:pos="567"/>
        </w:tabs>
        <w:adjustRightInd w:val="0"/>
        <w:spacing w:before="240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406104">
        <w:rPr>
          <w:rFonts w:ascii="Times New Roman" w:hAnsi="Times New Roman" w:cs="Times New Roman"/>
          <w:smallCaps/>
          <w:sz w:val="24"/>
          <w:szCs w:val="24"/>
          <w:lang w:val="en-CA"/>
        </w:rPr>
        <w:t>Moore</w:t>
      </w:r>
      <w:r w:rsidRPr="00406104">
        <w:rPr>
          <w:rFonts w:ascii="Times New Roman" w:hAnsi="Times New Roman" w:cs="Times New Roman"/>
          <w:sz w:val="24"/>
          <w:szCs w:val="24"/>
          <w:lang w:val="en-CA"/>
        </w:rPr>
        <w:t xml:space="preserve"> Sally Falk, 2016, </w:t>
      </w:r>
      <w:r w:rsidRPr="00406104">
        <w:rPr>
          <w:rFonts w:ascii="Times New Roman" w:hAnsi="Times New Roman" w:cs="Times New Roman"/>
          <w:i/>
          <w:sz w:val="24"/>
          <w:szCs w:val="24"/>
          <w:lang w:val="en-CA"/>
        </w:rPr>
        <w:t>Comparing Impossibilities. Selected Essays of Sally Falk Moore</w:t>
      </w:r>
      <w:r w:rsidRPr="00406104">
        <w:rPr>
          <w:rFonts w:ascii="Times New Roman" w:hAnsi="Times New Roman" w:cs="Times New Roman"/>
          <w:sz w:val="24"/>
          <w:szCs w:val="24"/>
          <w:lang w:val="en-CA"/>
        </w:rPr>
        <w:t>. Chicago</w:t>
      </w:r>
      <w:r w:rsidRPr="00DE2651">
        <w:rPr>
          <w:rFonts w:ascii="Times New Roman" w:hAnsi="Times New Roman" w:cs="Times New Roman"/>
          <w:sz w:val="24"/>
          <w:szCs w:val="24"/>
          <w:lang w:val="en-CA"/>
        </w:rPr>
        <w:t>, HAU Books, 350</w:t>
      </w:r>
      <w:r w:rsidR="00CF4009" w:rsidRPr="00DE2651">
        <w:rPr>
          <w:rFonts w:ascii="Times New Roman" w:hAnsi="Times New Roman" w:cs="Times New Roman"/>
          <w:sz w:val="24"/>
          <w:szCs w:val="24"/>
          <w:lang w:val="en-CA"/>
        </w:rPr>
        <w:t> p.</w:t>
      </w:r>
      <w:r w:rsidRPr="00DE2651">
        <w:rPr>
          <w:rFonts w:ascii="Times New Roman" w:hAnsi="Times New Roman" w:cs="Times New Roman"/>
          <w:sz w:val="24"/>
          <w:szCs w:val="24"/>
          <w:lang w:val="en-CA"/>
        </w:rPr>
        <w:t xml:space="preserve">, </w:t>
      </w:r>
      <w:proofErr w:type="spellStart"/>
      <w:r w:rsidRPr="00DE2651">
        <w:rPr>
          <w:rFonts w:ascii="Times New Roman" w:hAnsi="Times New Roman" w:cs="Times New Roman"/>
          <w:sz w:val="24"/>
          <w:szCs w:val="24"/>
          <w:lang w:val="en-CA"/>
        </w:rPr>
        <w:t>bibliogr</w:t>
      </w:r>
      <w:proofErr w:type="spellEnd"/>
      <w:r w:rsidRPr="00DE2651">
        <w:rPr>
          <w:rFonts w:ascii="Times New Roman" w:hAnsi="Times New Roman" w:cs="Times New Roman"/>
          <w:sz w:val="24"/>
          <w:szCs w:val="24"/>
          <w:lang w:val="en-CA"/>
        </w:rPr>
        <w:t>., index</w:t>
      </w:r>
      <w:r w:rsidR="00916CD9" w:rsidRPr="00DE2651">
        <w:rPr>
          <w:rFonts w:ascii="Times New Roman" w:hAnsi="Times New Roman" w:cs="Times New Roman"/>
          <w:sz w:val="24"/>
          <w:szCs w:val="24"/>
          <w:lang w:val="en-CA"/>
        </w:rPr>
        <w:t>.</w:t>
      </w:r>
    </w:p>
    <w:p w:rsidR="00682070" w:rsidRPr="00DE2651" w:rsidRDefault="00682070" w:rsidP="00122C00">
      <w:pPr>
        <w:tabs>
          <w:tab w:val="left" w:pos="567"/>
        </w:tabs>
        <w:adjustRightInd w:val="0"/>
        <w:spacing w:before="240" w:after="100" w:afterAutospacing="1" w:line="240" w:lineRule="auto"/>
        <w:jc w:val="both"/>
        <w:rPr>
          <w:rFonts w:ascii="Times New Roman" w:eastAsia="MS Mincho" w:hAnsi="Times New Roman" w:cs="Times New Roman"/>
          <w:bCs/>
          <w:iCs/>
          <w:sz w:val="24"/>
          <w:szCs w:val="24"/>
          <w:lang w:val="en-CA" w:eastAsia="ja-JP"/>
        </w:rPr>
      </w:pPr>
      <w:r w:rsidRPr="00DE2651">
        <w:rPr>
          <w:rFonts w:ascii="Times New Roman" w:eastAsia="MS Mincho" w:hAnsi="Times New Roman" w:cs="Times New Roman"/>
          <w:bCs/>
          <w:iCs/>
          <w:smallCaps/>
          <w:sz w:val="24"/>
          <w:szCs w:val="24"/>
          <w:lang w:val="en-US" w:eastAsia="ja-JP"/>
        </w:rPr>
        <w:t>Nygaard-Christensen</w:t>
      </w:r>
      <w:r w:rsidRPr="00DE2651">
        <w:rPr>
          <w:rFonts w:ascii="Times New Roman" w:eastAsia="MS Mincho" w:hAnsi="Times New Roman" w:cs="Times New Roman"/>
          <w:bCs/>
          <w:iCs/>
          <w:sz w:val="24"/>
          <w:szCs w:val="24"/>
          <w:lang w:val="en-US" w:eastAsia="ja-JP"/>
        </w:rPr>
        <w:t xml:space="preserve"> Maj et Angie </w:t>
      </w:r>
      <w:proofErr w:type="spellStart"/>
      <w:r w:rsidRPr="00DE2651">
        <w:rPr>
          <w:rFonts w:ascii="Times New Roman" w:eastAsia="MS Mincho" w:hAnsi="Times New Roman" w:cs="Times New Roman"/>
          <w:bCs/>
          <w:iCs/>
          <w:smallCaps/>
          <w:sz w:val="24"/>
          <w:szCs w:val="24"/>
          <w:lang w:val="en-US" w:eastAsia="ja-JP"/>
        </w:rPr>
        <w:t>Bexley</w:t>
      </w:r>
      <w:proofErr w:type="spellEnd"/>
      <w:r w:rsidRPr="00DE2651">
        <w:rPr>
          <w:rFonts w:ascii="Times New Roman" w:eastAsia="MS Mincho" w:hAnsi="Times New Roman" w:cs="Times New Roman"/>
          <w:bCs/>
          <w:iCs/>
          <w:sz w:val="24"/>
          <w:szCs w:val="24"/>
          <w:lang w:val="en-US" w:eastAsia="ja-JP"/>
        </w:rPr>
        <w:t xml:space="preserve"> (dir.), 2017, </w:t>
      </w:r>
      <w:r w:rsidRPr="00DE2651">
        <w:rPr>
          <w:rFonts w:ascii="Times New Roman" w:eastAsia="MS Mincho" w:hAnsi="Times New Roman" w:cs="Times New Roman"/>
          <w:bCs/>
          <w:i/>
          <w:iCs/>
          <w:sz w:val="24"/>
          <w:szCs w:val="24"/>
          <w:lang w:val="en-US" w:eastAsia="ja-JP"/>
        </w:rPr>
        <w:t xml:space="preserve">Fieldwork in Timor-Leste. </w:t>
      </w:r>
      <w:r w:rsidRPr="00DE2651">
        <w:rPr>
          <w:rFonts w:ascii="Times New Roman" w:eastAsia="MS Mincho" w:hAnsi="Times New Roman" w:cs="Times New Roman"/>
          <w:bCs/>
          <w:i/>
          <w:iCs/>
          <w:sz w:val="24"/>
          <w:szCs w:val="24"/>
          <w:lang w:val="en-CA" w:eastAsia="ja-JP"/>
        </w:rPr>
        <w:t>Understanding</w:t>
      </w:r>
      <w:r w:rsidRPr="00DE2651">
        <w:rPr>
          <w:rFonts w:ascii="Times New Roman" w:eastAsia="MS Mincho" w:hAnsi="Times New Roman" w:cs="Times New Roman"/>
          <w:bCs/>
          <w:i/>
          <w:iCs/>
          <w:sz w:val="24"/>
          <w:szCs w:val="24"/>
          <w:lang w:val="en-US" w:eastAsia="ja-JP"/>
        </w:rPr>
        <w:t xml:space="preserve"> Social Change through </w:t>
      </w:r>
      <w:r w:rsidRPr="00DE2651">
        <w:rPr>
          <w:rFonts w:ascii="Times New Roman" w:eastAsia="MS Mincho" w:hAnsi="Times New Roman" w:cs="Times New Roman"/>
          <w:bCs/>
          <w:i/>
          <w:iCs/>
          <w:sz w:val="24"/>
          <w:szCs w:val="24"/>
          <w:lang w:val="en-CA" w:eastAsia="ja-JP"/>
        </w:rPr>
        <w:t>Practice</w:t>
      </w:r>
      <w:r w:rsidRPr="00DE2651">
        <w:rPr>
          <w:rFonts w:ascii="Times New Roman" w:eastAsia="MS Mincho" w:hAnsi="Times New Roman" w:cs="Times New Roman"/>
          <w:bCs/>
          <w:iCs/>
          <w:sz w:val="24"/>
          <w:szCs w:val="24"/>
          <w:lang w:val="en-CA" w:eastAsia="ja-JP"/>
        </w:rPr>
        <w:t xml:space="preserve">. </w:t>
      </w:r>
      <w:proofErr w:type="spellStart"/>
      <w:r w:rsidRPr="00DE2651">
        <w:rPr>
          <w:rFonts w:ascii="Times New Roman" w:eastAsia="MS Mincho" w:hAnsi="Times New Roman" w:cs="Times New Roman"/>
          <w:bCs/>
          <w:iCs/>
          <w:sz w:val="24"/>
          <w:szCs w:val="24"/>
          <w:lang w:val="en-CA" w:eastAsia="ja-JP"/>
        </w:rPr>
        <w:t>Copenhague</w:t>
      </w:r>
      <w:proofErr w:type="spellEnd"/>
      <w:r w:rsidRPr="00DE2651">
        <w:rPr>
          <w:rFonts w:ascii="Times New Roman" w:eastAsia="MS Mincho" w:hAnsi="Times New Roman" w:cs="Times New Roman"/>
          <w:bCs/>
          <w:iCs/>
          <w:sz w:val="24"/>
          <w:szCs w:val="24"/>
          <w:lang w:val="en-CA" w:eastAsia="ja-JP"/>
        </w:rPr>
        <w:t xml:space="preserve">, </w:t>
      </w:r>
      <w:proofErr w:type="spellStart"/>
      <w:r w:rsidRPr="00DE2651">
        <w:rPr>
          <w:rFonts w:ascii="Times New Roman" w:eastAsia="MS Mincho" w:hAnsi="Times New Roman" w:cs="Times New Roman"/>
          <w:bCs/>
          <w:iCs/>
          <w:sz w:val="24"/>
          <w:szCs w:val="24"/>
          <w:lang w:val="en-CA" w:eastAsia="ja-JP"/>
        </w:rPr>
        <w:t>Nias</w:t>
      </w:r>
      <w:proofErr w:type="spellEnd"/>
      <w:r w:rsidRPr="00DE2651">
        <w:rPr>
          <w:rFonts w:ascii="Times New Roman" w:eastAsia="MS Mincho" w:hAnsi="Times New Roman" w:cs="Times New Roman"/>
          <w:bCs/>
          <w:iCs/>
          <w:sz w:val="24"/>
          <w:szCs w:val="24"/>
          <w:lang w:val="en-CA" w:eastAsia="ja-JP"/>
        </w:rPr>
        <w:t xml:space="preserve"> Press, 262</w:t>
      </w:r>
      <w:r w:rsidR="00CF4009" w:rsidRPr="00DE2651">
        <w:rPr>
          <w:rFonts w:ascii="Times New Roman" w:eastAsia="MS Mincho" w:hAnsi="Times New Roman" w:cs="Times New Roman"/>
          <w:bCs/>
          <w:iCs/>
          <w:sz w:val="24"/>
          <w:szCs w:val="24"/>
          <w:lang w:val="en-CA" w:eastAsia="ja-JP"/>
        </w:rPr>
        <w:t> p.</w:t>
      </w:r>
      <w:r w:rsidR="00CE2064" w:rsidRPr="00DE2651">
        <w:rPr>
          <w:rFonts w:ascii="Times New Roman" w:eastAsia="MS Mincho" w:hAnsi="Times New Roman" w:cs="Times New Roman"/>
          <w:bCs/>
          <w:iCs/>
          <w:sz w:val="24"/>
          <w:szCs w:val="24"/>
          <w:lang w:val="en-CA" w:eastAsia="ja-JP"/>
        </w:rPr>
        <w:t xml:space="preserve">, </w:t>
      </w:r>
      <w:proofErr w:type="spellStart"/>
      <w:r w:rsidR="00CE2064" w:rsidRPr="00DE2651">
        <w:rPr>
          <w:rFonts w:ascii="Times New Roman" w:eastAsia="MS Mincho" w:hAnsi="Times New Roman" w:cs="Times New Roman"/>
          <w:bCs/>
          <w:iCs/>
          <w:sz w:val="24"/>
          <w:szCs w:val="24"/>
          <w:lang w:val="en-CA" w:eastAsia="ja-JP"/>
        </w:rPr>
        <w:t>illustr</w:t>
      </w:r>
      <w:proofErr w:type="spellEnd"/>
      <w:r w:rsidR="00CE2064" w:rsidRPr="00DE2651">
        <w:rPr>
          <w:rFonts w:ascii="Times New Roman" w:eastAsia="MS Mincho" w:hAnsi="Times New Roman" w:cs="Times New Roman"/>
          <w:bCs/>
          <w:iCs/>
          <w:sz w:val="24"/>
          <w:szCs w:val="24"/>
          <w:lang w:val="en-CA" w:eastAsia="ja-JP"/>
        </w:rPr>
        <w:t>., index.</w:t>
      </w:r>
    </w:p>
    <w:p w:rsidR="004268EF" w:rsidRPr="00CB1861" w:rsidRDefault="004268EF" w:rsidP="008A0E26">
      <w:pPr>
        <w:tabs>
          <w:tab w:val="left" w:pos="567"/>
        </w:tabs>
        <w:adjustRightInd w:val="0"/>
        <w:spacing w:before="240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8F8F4"/>
        </w:rPr>
      </w:pPr>
      <w:proofErr w:type="spellStart"/>
      <w:r w:rsidRPr="00CB1861">
        <w:rPr>
          <w:rFonts w:ascii="Times New Roman" w:hAnsi="Times New Roman" w:cs="Times New Roman"/>
          <w:bCs/>
          <w:iCs/>
          <w:smallCaps/>
          <w:spacing w:val="-2"/>
          <w:sz w:val="24"/>
          <w:szCs w:val="24"/>
        </w:rPr>
        <w:t>Omasombo</w:t>
      </w:r>
      <w:proofErr w:type="spellEnd"/>
      <w:r w:rsidRPr="00CB1861">
        <w:rPr>
          <w:rFonts w:ascii="Times New Roman" w:hAnsi="Times New Roman" w:cs="Times New Roman"/>
          <w:bCs/>
          <w:iCs/>
          <w:smallCaps/>
          <w:spacing w:val="-2"/>
          <w:sz w:val="24"/>
          <w:szCs w:val="24"/>
        </w:rPr>
        <w:t xml:space="preserve"> </w:t>
      </w:r>
      <w:proofErr w:type="spellStart"/>
      <w:r w:rsidRPr="00CB1861">
        <w:rPr>
          <w:rFonts w:ascii="Times New Roman" w:hAnsi="Times New Roman" w:cs="Times New Roman"/>
          <w:bCs/>
          <w:iCs/>
          <w:smallCaps/>
          <w:spacing w:val="-2"/>
          <w:sz w:val="24"/>
          <w:szCs w:val="24"/>
        </w:rPr>
        <w:t>Tshonda</w:t>
      </w:r>
      <w:proofErr w:type="spellEnd"/>
      <w:r w:rsidRPr="00CB1861">
        <w:rPr>
          <w:rFonts w:ascii="Times New Roman" w:hAnsi="Times New Roman" w:cs="Times New Roman"/>
          <w:bCs/>
          <w:iCs/>
          <w:spacing w:val="-2"/>
          <w:sz w:val="24"/>
          <w:szCs w:val="24"/>
        </w:rPr>
        <w:t xml:space="preserve"> Jean (</w:t>
      </w:r>
      <w:proofErr w:type="spellStart"/>
      <w:r w:rsidRPr="00CB1861">
        <w:rPr>
          <w:rFonts w:ascii="Times New Roman" w:hAnsi="Times New Roman" w:cs="Times New Roman"/>
          <w:bCs/>
          <w:iCs/>
          <w:spacing w:val="-2"/>
          <w:sz w:val="24"/>
          <w:szCs w:val="24"/>
        </w:rPr>
        <w:t>dir</w:t>
      </w:r>
      <w:proofErr w:type="spellEnd"/>
      <w:r w:rsidRPr="00CB1861">
        <w:rPr>
          <w:rFonts w:ascii="Times New Roman" w:hAnsi="Times New Roman" w:cs="Times New Roman"/>
          <w:bCs/>
          <w:iCs/>
          <w:spacing w:val="-2"/>
          <w:sz w:val="24"/>
          <w:szCs w:val="24"/>
        </w:rPr>
        <w:t xml:space="preserve">.), </w:t>
      </w:r>
      <w:r w:rsidRPr="00CB1861">
        <w:rPr>
          <w:rFonts w:ascii="Times New Roman" w:hAnsi="Times New Roman" w:cs="Times New Roman"/>
          <w:sz w:val="24"/>
          <w:szCs w:val="24"/>
          <w:shd w:val="clear" w:color="auto" w:fill="F8F8F4"/>
        </w:rPr>
        <w:t xml:space="preserve">2019, </w:t>
      </w:r>
      <w:r w:rsidRPr="00CB1861">
        <w:rPr>
          <w:rFonts w:ascii="Times New Roman" w:hAnsi="Times New Roman" w:cs="Times New Roman"/>
          <w:bCs/>
          <w:i/>
          <w:iCs/>
          <w:spacing w:val="-2"/>
          <w:sz w:val="24"/>
          <w:szCs w:val="24"/>
        </w:rPr>
        <w:t>Mai-</w:t>
      </w:r>
      <w:proofErr w:type="spellStart"/>
      <w:r w:rsidRPr="00CB1861">
        <w:rPr>
          <w:rFonts w:ascii="Times New Roman" w:hAnsi="Times New Roman" w:cs="Times New Roman"/>
          <w:bCs/>
          <w:i/>
          <w:iCs/>
          <w:spacing w:val="-2"/>
          <w:sz w:val="24"/>
          <w:szCs w:val="24"/>
        </w:rPr>
        <w:t>Ndombe</w:t>
      </w:r>
      <w:proofErr w:type="spellEnd"/>
      <w:r w:rsidRPr="00CB1861">
        <w:rPr>
          <w:rFonts w:ascii="Times New Roman" w:hAnsi="Times New Roman" w:cs="Times New Roman"/>
          <w:bCs/>
          <w:i/>
          <w:iCs/>
          <w:spacing w:val="-2"/>
          <w:sz w:val="24"/>
          <w:szCs w:val="24"/>
        </w:rPr>
        <w:t>. Mosaïque de peuples établie sur un patrimoine naturel</w:t>
      </w:r>
      <w:r w:rsidRPr="00CB1861">
        <w:rPr>
          <w:rFonts w:ascii="Times New Roman" w:hAnsi="Times New Roman" w:cs="Times New Roman"/>
          <w:bCs/>
          <w:iCs/>
          <w:spacing w:val="-2"/>
          <w:sz w:val="24"/>
          <w:szCs w:val="24"/>
        </w:rPr>
        <w:t xml:space="preserve">. </w:t>
      </w:r>
      <w:r w:rsidRPr="00CB1861">
        <w:rPr>
          <w:rFonts w:ascii="Times New Roman" w:hAnsi="Times New Roman" w:cs="Times New Roman"/>
          <w:sz w:val="24"/>
          <w:szCs w:val="24"/>
          <w:shd w:val="clear" w:color="auto" w:fill="F8F8F4"/>
        </w:rPr>
        <w:t xml:space="preserve">Tervuren, Musée royal de l'Afrique centrale, coll. « Monographies des provinces de la République démocratique du Congo », 606 p., </w:t>
      </w:r>
      <w:proofErr w:type="spellStart"/>
      <w:r w:rsidRPr="00CB1861">
        <w:rPr>
          <w:rFonts w:ascii="Times New Roman" w:hAnsi="Times New Roman" w:cs="Times New Roman"/>
          <w:sz w:val="24"/>
          <w:szCs w:val="24"/>
          <w:shd w:val="clear" w:color="auto" w:fill="F8F8F4"/>
        </w:rPr>
        <w:t>illustr</w:t>
      </w:r>
      <w:proofErr w:type="spellEnd"/>
      <w:r w:rsidRPr="00CB1861">
        <w:rPr>
          <w:rFonts w:ascii="Times New Roman" w:hAnsi="Times New Roman" w:cs="Times New Roman"/>
          <w:sz w:val="24"/>
          <w:szCs w:val="24"/>
          <w:shd w:val="clear" w:color="auto" w:fill="F8F8F4"/>
        </w:rPr>
        <w:t xml:space="preserve">., cartes, </w:t>
      </w:r>
      <w:proofErr w:type="spellStart"/>
      <w:r w:rsidRPr="00CB1861">
        <w:rPr>
          <w:rFonts w:ascii="Times New Roman" w:hAnsi="Times New Roman" w:cs="Times New Roman"/>
          <w:sz w:val="24"/>
          <w:szCs w:val="24"/>
          <w:shd w:val="clear" w:color="auto" w:fill="F8F8F4"/>
        </w:rPr>
        <w:t>tabl</w:t>
      </w:r>
      <w:proofErr w:type="spellEnd"/>
      <w:r w:rsidRPr="00CB1861">
        <w:rPr>
          <w:rFonts w:ascii="Times New Roman" w:hAnsi="Times New Roman" w:cs="Times New Roman"/>
          <w:sz w:val="24"/>
          <w:szCs w:val="24"/>
          <w:shd w:val="clear" w:color="auto" w:fill="F8F8F4"/>
        </w:rPr>
        <w:t xml:space="preserve">., encadrés. </w:t>
      </w:r>
    </w:p>
    <w:p w:rsidR="00CB1861" w:rsidRPr="00CB1861" w:rsidRDefault="00CB1861" w:rsidP="00CB1861">
      <w:pPr>
        <w:adjustRightInd w:val="0"/>
        <w:snapToGrid w:val="0"/>
        <w:spacing w:before="240" w:after="100" w:afterAutospacing="1"/>
        <w:jc w:val="both"/>
        <w:rPr>
          <w:rFonts w:ascii="Times New Roman" w:hAnsi="Times New Roman" w:cs="Times New Roman"/>
          <w:bCs/>
          <w:iCs/>
          <w:spacing w:val="-2"/>
          <w:sz w:val="24"/>
          <w:szCs w:val="24"/>
        </w:rPr>
      </w:pPr>
      <w:proofErr w:type="spellStart"/>
      <w:r w:rsidRPr="00CB1861">
        <w:rPr>
          <w:rFonts w:ascii="Times New Roman" w:hAnsi="Times New Roman" w:cs="Times New Roman"/>
          <w:bCs/>
          <w:iCs/>
          <w:smallCaps/>
          <w:spacing w:val="-2"/>
          <w:sz w:val="24"/>
          <w:szCs w:val="24"/>
        </w:rPr>
        <w:t>Omasombo</w:t>
      </w:r>
      <w:proofErr w:type="spellEnd"/>
      <w:r w:rsidRPr="00CB1861">
        <w:rPr>
          <w:rFonts w:ascii="Times New Roman" w:hAnsi="Times New Roman" w:cs="Times New Roman"/>
          <w:bCs/>
          <w:iCs/>
          <w:smallCaps/>
          <w:spacing w:val="-2"/>
          <w:sz w:val="24"/>
          <w:szCs w:val="24"/>
        </w:rPr>
        <w:t xml:space="preserve"> </w:t>
      </w:r>
      <w:proofErr w:type="spellStart"/>
      <w:r w:rsidRPr="00CB1861">
        <w:rPr>
          <w:rFonts w:ascii="Times New Roman" w:hAnsi="Times New Roman" w:cs="Times New Roman"/>
          <w:bCs/>
          <w:iCs/>
          <w:smallCaps/>
          <w:spacing w:val="-2"/>
          <w:sz w:val="24"/>
          <w:szCs w:val="24"/>
        </w:rPr>
        <w:t>Tshonda</w:t>
      </w:r>
      <w:proofErr w:type="spellEnd"/>
      <w:r w:rsidRPr="00CB1861">
        <w:rPr>
          <w:rFonts w:ascii="Times New Roman" w:hAnsi="Times New Roman" w:cs="Times New Roman"/>
          <w:bCs/>
          <w:iCs/>
          <w:spacing w:val="-2"/>
          <w:sz w:val="24"/>
          <w:szCs w:val="24"/>
        </w:rPr>
        <w:t xml:space="preserve"> Jean (</w:t>
      </w:r>
      <w:proofErr w:type="spellStart"/>
      <w:r w:rsidRPr="00CB1861">
        <w:rPr>
          <w:rFonts w:ascii="Times New Roman" w:hAnsi="Times New Roman" w:cs="Times New Roman"/>
          <w:bCs/>
          <w:iCs/>
          <w:spacing w:val="-2"/>
          <w:sz w:val="24"/>
          <w:szCs w:val="24"/>
        </w:rPr>
        <w:t>dir</w:t>
      </w:r>
      <w:proofErr w:type="spellEnd"/>
      <w:r w:rsidRPr="00CB1861">
        <w:rPr>
          <w:rFonts w:ascii="Times New Roman" w:hAnsi="Times New Roman" w:cs="Times New Roman"/>
          <w:bCs/>
          <w:iCs/>
          <w:spacing w:val="-2"/>
          <w:sz w:val="24"/>
          <w:szCs w:val="24"/>
        </w:rPr>
        <w:t xml:space="preserve">.), </w:t>
      </w:r>
      <w:r w:rsidRPr="00CB1861">
        <w:rPr>
          <w:rFonts w:ascii="Times New Roman" w:hAnsi="Times New Roman" w:cs="Times New Roman"/>
          <w:sz w:val="24"/>
          <w:szCs w:val="24"/>
          <w:shd w:val="clear" w:color="auto" w:fill="F8F8F4"/>
        </w:rPr>
        <w:t xml:space="preserve">2019, </w:t>
      </w:r>
      <w:r w:rsidRPr="00CB1861">
        <w:rPr>
          <w:rFonts w:ascii="Times New Roman" w:hAnsi="Times New Roman" w:cs="Times New Roman"/>
          <w:bCs/>
          <w:i/>
          <w:iCs/>
          <w:spacing w:val="-2"/>
          <w:sz w:val="24"/>
          <w:szCs w:val="24"/>
        </w:rPr>
        <w:t>Nord-Ubangi. L’État-Zaïre englué dans l’identité ethnique de Mobutu</w:t>
      </w:r>
      <w:r w:rsidRPr="00CB1861">
        <w:rPr>
          <w:rFonts w:ascii="Times New Roman" w:hAnsi="Times New Roman" w:cs="Times New Roman"/>
          <w:bCs/>
          <w:iCs/>
          <w:spacing w:val="-2"/>
          <w:sz w:val="24"/>
          <w:szCs w:val="24"/>
        </w:rPr>
        <w:t xml:space="preserve">, préface de G. </w:t>
      </w:r>
      <w:proofErr w:type="spellStart"/>
      <w:r w:rsidRPr="00CB1861">
        <w:rPr>
          <w:rFonts w:ascii="Times New Roman" w:hAnsi="Times New Roman" w:cs="Times New Roman"/>
          <w:bCs/>
          <w:iCs/>
          <w:spacing w:val="-2"/>
          <w:sz w:val="24"/>
          <w:szCs w:val="24"/>
        </w:rPr>
        <w:t>Gryseels</w:t>
      </w:r>
      <w:proofErr w:type="spellEnd"/>
      <w:r w:rsidRPr="00CB1861">
        <w:rPr>
          <w:rFonts w:ascii="Times New Roman" w:hAnsi="Times New Roman" w:cs="Times New Roman"/>
          <w:bCs/>
          <w:iCs/>
          <w:spacing w:val="-2"/>
          <w:sz w:val="24"/>
          <w:szCs w:val="24"/>
        </w:rPr>
        <w:t xml:space="preserve">, avant-propos de Jean </w:t>
      </w:r>
      <w:proofErr w:type="spellStart"/>
      <w:r w:rsidRPr="00CB1861">
        <w:rPr>
          <w:rFonts w:ascii="Times New Roman" w:hAnsi="Times New Roman" w:cs="Times New Roman"/>
          <w:bCs/>
          <w:iCs/>
          <w:spacing w:val="-2"/>
          <w:sz w:val="24"/>
          <w:szCs w:val="24"/>
        </w:rPr>
        <w:t>Omasombo</w:t>
      </w:r>
      <w:proofErr w:type="spellEnd"/>
      <w:r w:rsidRPr="00CB1861">
        <w:rPr>
          <w:rFonts w:ascii="Times New Roman" w:hAnsi="Times New Roman" w:cs="Times New Roman"/>
          <w:bCs/>
          <w:iCs/>
          <w:spacing w:val="-2"/>
          <w:sz w:val="24"/>
          <w:szCs w:val="24"/>
        </w:rPr>
        <w:t xml:space="preserve"> </w:t>
      </w:r>
      <w:proofErr w:type="spellStart"/>
      <w:r w:rsidRPr="00CB1861">
        <w:rPr>
          <w:rFonts w:ascii="Times New Roman" w:hAnsi="Times New Roman" w:cs="Times New Roman"/>
          <w:bCs/>
          <w:iCs/>
          <w:spacing w:val="-2"/>
          <w:sz w:val="24"/>
          <w:szCs w:val="24"/>
        </w:rPr>
        <w:t>Tshonda</w:t>
      </w:r>
      <w:proofErr w:type="spellEnd"/>
      <w:r w:rsidRPr="00CB1861">
        <w:rPr>
          <w:rFonts w:ascii="Times New Roman" w:hAnsi="Times New Roman" w:cs="Times New Roman"/>
          <w:bCs/>
          <w:iCs/>
          <w:spacing w:val="-2"/>
          <w:sz w:val="24"/>
          <w:szCs w:val="24"/>
        </w:rPr>
        <w:t xml:space="preserve">. </w:t>
      </w:r>
      <w:r w:rsidRPr="00CB1861">
        <w:rPr>
          <w:rFonts w:ascii="Times New Roman" w:hAnsi="Times New Roman" w:cs="Times New Roman"/>
          <w:sz w:val="24"/>
          <w:szCs w:val="24"/>
          <w:shd w:val="clear" w:color="auto" w:fill="F8F8F4"/>
        </w:rPr>
        <w:t xml:space="preserve">Tervuren, Musée royal de l'Afrique centrale, coll. « Monographies des provinces de la République démocratique du Congo », vol. 13, 546 p., </w:t>
      </w:r>
      <w:r w:rsidRPr="00CB1861">
        <w:rPr>
          <w:rFonts w:ascii="Times New Roman" w:hAnsi="Times New Roman" w:cs="Times New Roman"/>
          <w:sz w:val="24"/>
          <w:szCs w:val="24"/>
        </w:rPr>
        <w:t xml:space="preserve">bibliogr., </w:t>
      </w:r>
      <w:proofErr w:type="spellStart"/>
      <w:r w:rsidRPr="00CB1861">
        <w:rPr>
          <w:rFonts w:ascii="Times New Roman" w:hAnsi="Times New Roman" w:cs="Times New Roman"/>
          <w:sz w:val="24"/>
          <w:szCs w:val="24"/>
          <w:shd w:val="clear" w:color="auto" w:fill="F8F8F4"/>
        </w:rPr>
        <w:t>illustr</w:t>
      </w:r>
      <w:proofErr w:type="spellEnd"/>
      <w:r w:rsidRPr="00CB1861">
        <w:rPr>
          <w:rFonts w:ascii="Times New Roman" w:hAnsi="Times New Roman" w:cs="Times New Roman"/>
          <w:sz w:val="24"/>
          <w:szCs w:val="24"/>
          <w:shd w:val="clear" w:color="auto" w:fill="F8F8F4"/>
        </w:rPr>
        <w:t xml:space="preserve">., cartes, </w:t>
      </w:r>
      <w:proofErr w:type="spellStart"/>
      <w:r w:rsidRPr="00CB1861">
        <w:rPr>
          <w:rFonts w:ascii="Times New Roman" w:hAnsi="Times New Roman" w:cs="Times New Roman"/>
          <w:sz w:val="24"/>
          <w:szCs w:val="24"/>
          <w:shd w:val="clear" w:color="auto" w:fill="F8F8F4"/>
        </w:rPr>
        <w:t>tabl</w:t>
      </w:r>
      <w:proofErr w:type="spellEnd"/>
      <w:r w:rsidRPr="00CB1861">
        <w:rPr>
          <w:rFonts w:ascii="Times New Roman" w:hAnsi="Times New Roman" w:cs="Times New Roman"/>
          <w:sz w:val="24"/>
          <w:szCs w:val="24"/>
          <w:shd w:val="clear" w:color="auto" w:fill="F8F8F4"/>
        </w:rPr>
        <w:t xml:space="preserve">., encadrés, </w:t>
      </w:r>
      <w:proofErr w:type="spellStart"/>
      <w:r w:rsidRPr="00CB1861">
        <w:rPr>
          <w:rFonts w:ascii="Times New Roman" w:hAnsi="Times New Roman" w:cs="Times New Roman"/>
          <w:sz w:val="24"/>
          <w:szCs w:val="24"/>
          <w:shd w:val="clear" w:color="auto" w:fill="F8F8F4"/>
        </w:rPr>
        <w:t>ann</w:t>
      </w:r>
      <w:proofErr w:type="spellEnd"/>
      <w:r w:rsidRPr="00CB1861">
        <w:rPr>
          <w:rFonts w:ascii="Times New Roman" w:hAnsi="Times New Roman" w:cs="Times New Roman"/>
          <w:sz w:val="24"/>
          <w:szCs w:val="24"/>
          <w:shd w:val="clear" w:color="auto" w:fill="F8F8F4"/>
        </w:rPr>
        <w:t>.</w:t>
      </w:r>
    </w:p>
    <w:p w:rsidR="000001F6" w:rsidRPr="00DE2651" w:rsidRDefault="000001F6" w:rsidP="00122C00">
      <w:pPr>
        <w:tabs>
          <w:tab w:val="left" w:pos="567"/>
        </w:tabs>
        <w:adjustRightInd w:val="0"/>
        <w:spacing w:before="240" w:after="100" w:afterAutospacing="1" w:line="240" w:lineRule="auto"/>
        <w:jc w:val="both"/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</w:pPr>
      <w:r w:rsidRPr="00CB1861">
        <w:rPr>
          <w:rFonts w:ascii="Times New Roman" w:hAnsi="Times New Roman" w:cs="Times New Roman"/>
          <w:bCs/>
          <w:iCs/>
          <w:smallCaps/>
          <w:spacing w:val="-2"/>
          <w:sz w:val="24"/>
          <w:szCs w:val="24"/>
        </w:rPr>
        <w:t>Otis</w:t>
      </w:r>
      <w:r w:rsidRPr="00CB1861">
        <w:rPr>
          <w:rFonts w:ascii="Times New Roman" w:hAnsi="Times New Roman" w:cs="Times New Roman"/>
          <w:bCs/>
          <w:iCs/>
          <w:spacing w:val="-2"/>
          <w:sz w:val="24"/>
          <w:szCs w:val="24"/>
        </w:rPr>
        <w:t xml:space="preserve"> Ghislain (</w:t>
      </w:r>
      <w:proofErr w:type="spellStart"/>
      <w:r w:rsidRPr="00CB1861">
        <w:rPr>
          <w:rFonts w:ascii="Times New Roman" w:hAnsi="Times New Roman" w:cs="Times New Roman"/>
          <w:bCs/>
          <w:iCs/>
          <w:spacing w:val="-2"/>
          <w:sz w:val="24"/>
          <w:szCs w:val="24"/>
        </w:rPr>
        <w:t>dir</w:t>
      </w:r>
      <w:proofErr w:type="spellEnd"/>
      <w:r w:rsidRPr="00CB1861">
        <w:rPr>
          <w:rFonts w:ascii="Times New Roman" w:hAnsi="Times New Roman" w:cs="Times New Roman"/>
          <w:bCs/>
          <w:iCs/>
          <w:spacing w:val="-2"/>
          <w:sz w:val="24"/>
          <w:szCs w:val="24"/>
        </w:rPr>
        <w:t xml:space="preserve">.), 2018, </w:t>
      </w:r>
      <w:r w:rsidRPr="00CB1861">
        <w:rPr>
          <w:rFonts w:ascii="Times New Roman" w:hAnsi="Times New Roman" w:cs="Times New Roman"/>
          <w:bCs/>
          <w:i/>
          <w:iCs/>
          <w:spacing w:val="-2"/>
          <w:sz w:val="24"/>
          <w:szCs w:val="24"/>
        </w:rPr>
        <w:t>Contributions à l’étude des systèmes juridiques autochtones et coutumiers</w:t>
      </w:r>
      <w:r w:rsidRPr="00DE2651">
        <w:rPr>
          <w:rFonts w:ascii="Times New Roman" w:hAnsi="Times New Roman" w:cs="Times New Roman"/>
          <w:bCs/>
          <w:iCs/>
          <w:spacing w:val="-2"/>
          <w:sz w:val="24"/>
          <w:szCs w:val="24"/>
        </w:rPr>
        <w:t xml:space="preserve">. Québec, Presses de l’Université Laval, 190 p., bibliogr. </w:t>
      </w:r>
    </w:p>
    <w:p w:rsidR="00312435" w:rsidRPr="00DE2651" w:rsidRDefault="00312435" w:rsidP="003124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fr-CA"/>
        </w:rPr>
      </w:pPr>
      <w:r w:rsidRPr="00DE2651">
        <w:rPr>
          <w:rFonts w:ascii="Times New Roman" w:hAnsi="Times New Roman" w:cs="Times New Roman"/>
          <w:smallCaps/>
          <w:sz w:val="24"/>
          <w:szCs w:val="24"/>
        </w:rPr>
        <w:t>Pichette</w:t>
      </w:r>
      <w:r w:rsidRPr="00DE2651">
        <w:rPr>
          <w:rFonts w:ascii="Times New Roman" w:hAnsi="Times New Roman" w:cs="Times New Roman"/>
          <w:sz w:val="24"/>
          <w:szCs w:val="24"/>
        </w:rPr>
        <w:t xml:space="preserve"> Jean-Pierre, 2019, </w:t>
      </w:r>
      <w:r w:rsidRPr="00DE2651">
        <w:rPr>
          <w:rFonts w:ascii="Times New Roman" w:eastAsia="Times New Roman" w:hAnsi="Times New Roman" w:cs="Times New Roman"/>
          <w:i/>
          <w:iCs/>
          <w:sz w:val="24"/>
          <w:szCs w:val="24"/>
        </w:rPr>
        <w:t>La danse de l'aîné célibataire ou la résistance des marges</w:t>
      </w:r>
      <w:r w:rsidRPr="00DE2651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DE2651">
        <w:rPr>
          <w:rFonts w:ascii="Times New Roman" w:hAnsi="Times New Roman" w:cs="Times New Roman"/>
          <w:i/>
          <w:sz w:val="24"/>
          <w:szCs w:val="24"/>
        </w:rPr>
        <w:t xml:space="preserve"> Étude d’une sanction populaire dans le rituel du mariage franco-ontarien, </w:t>
      </w:r>
      <w:r w:rsidRPr="00DE2651">
        <w:rPr>
          <w:rFonts w:ascii="Times New Roman" w:hAnsi="Times New Roman" w:cs="Times New Roman"/>
          <w:sz w:val="24"/>
          <w:szCs w:val="24"/>
        </w:rPr>
        <w:t>suivie d’un</w:t>
      </w:r>
      <w:r w:rsidRPr="00DE265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E2651">
        <w:rPr>
          <w:rFonts w:ascii="Times New Roman" w:hAnsi="Times New Roman" w:cs="Times New Roman"/>
          <w:i/>
          <w:sz w:val="24"/>
          <w:szCs w:val="24"/>
        </w:rPr>
        <w:lastRenderedPageBreak/>
        <w:t>Essai d’interprétation de la dynamique des traditions</w:t>
      </w:r>
      <w:r w:rsidRPr="00DE2651">
        <w:rPr>
          <w:rFonts w:ascii="Times New Roman" w:hAnsi="Times New Roman" w:cs="Times New Roman"/>
          <w:sz w:val="24"/>
          <w:szCs w:val="24"/>
        </w:rPr>
        <w:t xml:space="preserve">. Québec, Les Presses de l’Université Laval, coll. Les Archives de folklore, no 33, 274 p., bibliogr., </w:t>
      </w:r>
      <w:proofErr w:type="spellStart"/>
      <w:r w:rsidRPr="00DE2651">
        <w:rPr>
          <w:rFonts w:ascii="Times New Roman" w:hAnsi="Times New Roman" w:cs="Times New Roman"/>
          <w:sz w:val="24"/>
          <w:szCs w:val="24"/>
        </w:rPr>
        <w:t>illustr</w:t>
      </w:r>
      <w:proofErr w:type="spellEnd"/>
      <w:r w:rsidRPr="00DE2651">
        <w:rPr>
          <w:rFonts w:ascii="Times New Roman" w:hAnsi="Times New Roman" w:cs="Times New Roman"/>
          <w:sz w:val="24"/>
          <w:szCs w:val="24"/>
        </w:rPr>
        <w:t>., tableaux, cartes, annexes.</w:t>
      </w:r>
    </w:p>
    <w:sectPr w:rsidR="00312435" w:rsidRPr="00DE2651" w:rsidSect="00184DA1">
      <w:type w:val="continuous"/>
      <w:pgSz w:w="12240" w:h="15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6BF4" w:rsidRDefault="00966BF4" w:rsidP="00451E71">
      <w:pPr>
        <w:spacing w:after="0" w:line="240" w:lineRule="auto"/>
      </w:pPr>
      <w:r>
        <w:separator/>
      </w:r>
    </w:p>
  </w:endnote>
  <w:endnote w:type="continuationSeparator" w:id="0">
    <w:p w:rsidR="00966BF4" w:rsidRDefault="00966BF4" w:rsidP="00451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</w:rPr>
      <w:id w:val="-2116824332"/>
      <w:docPartObj>
        <w:docPartGallery w:val="Page Numbers (Bottom of Page)"/>
        <w:docPartUnique/>
      </w:docPartObj>
    </w:sdtPr>
    <w:sdtEndPr/>
    <w:sdtContent>
      <w:p w:rsidR="00A7155E" w:rsidRPr="00A7155E" w:rsidRDefault="00A7155E" w:rsidP="00A7155E">
        <w:pPr>
          <w:pStyle w:val="Pieddepage"/>
          <w:jc w:val="right"/>
          <w:rPr>
            <w:rFonts w:ascii="Times New Roman" w:hAnsi="Times New Roman" w:cs="Times New Roman"/>
            <w:sz w:val="24"/>
          </w:rPr>
        </w:pPr>
        <w:r w:rsidRPr="00A7155E">
          <w:rPr>
            <w:rFonts w:ascii="Times New Roman" w:hAnsi="Times New Roman" w:cs="Times New Roman"/>
            <w:sz w:val="24"/>
          </w:rPr>
          <w:fldChar w:fldCharType="begin"/>
        </w:r>
        <w:r w:rsidRPr="00A7155E">
          <w:rPr>
            <w:rFonts w:ascii="Times New Roman" w:hAnsi="Times New Roman" w:cs="Times New Roman"/>
            <w:sz w:val="24"/>
          </w:rPr>
          <w:instrText>PAGE   \* MERGEFORMAT</w:instrText>
        </w:r>
        <w:r w:rsidRPr="00A7155E">
          <w:rPr>
            <w:rFonts w:ascii="Times New Roman" w:hAnsi="Times New Roman" w:cs="Times New Roman"/>
            <w:sz w:val="24"/>
          </w:rPr>
          <w:fldChar w:fldCharType="separate"/>
        </w:r>
        <w:r w:rsidR="00471439" w:rsidRPr="00471439">
          <w:rPr>
            <w:rFonts w:ascii="Times New Roman" w:hAnsi="Times New Roman" w:cs="Times New Roman"/>
            <w:noProof/>
            <w:sz w:val="24"/>
            <w:lang w:val="fr-FR"/>
          </w:rPr>
          <w:t>3</w:t>
        </w:r>
        <w:r w:rsidRPr="00A7155E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</w:rPr>
      <w:id w:val="-710407887"/>
      <w:docPartObj>
        <w:docPartGallery w:val="Page Numbers (Bottom of Page)"/>
        <w:docPartUnique/>
      </w:docPartObj>
    </w:sdtPr>
    <w:sdtEndPr/>
    <w:sdtContent>
      <w:p w:rsidR="00215874" w:rsidRPr="00215874" w:rsidRDefault="00215874">
        <w:pPr>
          <w:pStyle w:val="Pieddepage"/>
          <w:jc w:val="right"/>
          <w:rPr>
            <w:rFonts w:ascii="Times New Roman" w:hAnsi="Times New Roman" w:cs="Times New Roman"/>
            <w:sz w:val="24"/>
          </w:rPr>
        </w:pPr>
        <w:r w:rsidRPr="00215874">
          <w:rPr>
            <w:rFonts w:ascii="Times New Roman" w:hAnsi="Times New Roman" w:cs="Times New Roman"/>
            <w:sz w:val="24"/>
          </w:rPr>
          <w:fldChar w:fldCharType="begin"/>
        </w:r>
        <w:r w:rsidRPr="00215874">
          <w:rPr>
            <w:rFonts w:ascii="Times New Roman" w:hAnsi="Times New Roman" w:cs="Times New Roman"/>
            <w:sz w:val="24"/>
          </w:rPr>
          <w:instrText>PAGE   \* MERGEFORMAT</w:instrText>
        </w:r>
        <w:r w:rsidRPr="00215874">
          <w:rPr>
            <w:rFonts w:ascii="Times New Roman" w:hAnsi="Times New Roman" w:cs="Times New Roman"/>
            <w:sz w:val="24"/>
          </w:rPr>
          <w:fldChar w:fldCharType="separate"/>
        </w:r>
        <w:r w:rsidR="00471439" w:rsidRPr="00471439">
          <w:rPr>
            <w:rFonts w:ascii="Times New Roman" w:hAnsi="Times New Roman" w:cs="Times New Roman"/>
            <w:noProof/>
            <w:sz w:val="24"/>
            <w:lang w:val="fr-FR"/>
          </w:rPr>
          <w:t>1</w:t>
        </w:r>
        <w:r w:rsidRPr="00215874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215874" w:rsidRPr="00215874" w:rsidRDefault="00215874">
    <w:pPr>
      <w:pStyle w:val="Pieddepage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6BF4" w:rsidRDefault="00966BF4" w:rsidP="00451E71">
      <w:pPr>
        <w:spacing w:after="0" w:line="240" w:lineRule="auto"/>
      </w:pPr>
      <w:r>
        <w:separator/>
      </w:r>
    </w:p>
  </w:footnote>
  <w:footnote w:type="continuationSeparator" w:id="0">
    <w:p w:rsidR="00966BF4" w:rsidRDefault="00966BF4" w:rsidP="00451E71">
      <w:pPr>
        <w:spacing w:after="0" w:line="240" w:lineRule="auto"/>
      </w:pPr>
      <w:r>
        <w:continuationSeparator/>
      </w:r>
    </w:p>
  </w:footnote>
  <w:footnote w:id="1">
    <w:p w:rsidR="00184DA1" w:rsidRPr="00A76107" w:rsidRDefault="00184DA1" w:rsidP="00184DA1">
      <w:pPr>
        <w:pStyle w:val="Notedebasdepage"/>
        <w:jc w:val="both"/>
        <w:rPr>
          <w:rFonts w:ascii="Times New Roman" w:hAnsi="Times New Roman" w:cs="Times New Roman"/>
        </w:rPr>
      </w:pPr>
      <w:r w:rsidRPr="00A76107">
        <w:rPr>
          <w:rStyle w:val="Appelnotedebasdep"/>
          <w:rFonts w:ascii="Times New Roman" w:hAnsi="Times New Roman" w:cs="Times New Roman"/>
        </w:rPr>
        <w:t>*</w:t>
      </w:r>
      <w:r w:rsidRPr="00A76107">
        <w:rPr>
          <w:rFonts w:ascii="Times New Roman" w:hAnsi="Times New Roman" w:cs="Times New Roman"/>
        </w:rPr>
        <w:t xml:space="preserve"> Sous réserve </w:t>
      </w:r>
      <w:r w:rsidRPr="003E6BF5">
        <w:rPr>
          <w:rFonts w:ascii="Times New Roman" w:hAnsi="Times New Roman" w:cs="Times New Roman"/>
        </w:rPr>
        <w:t xml:space="preserve">de modifications. Veuillez contacter la </w:t>
      </w:r>
      <w:r w:rsidR="003E6BF5" w:rsidRPr="003E6BF5">
        <w:rPr>
          <w:rFonts w:ascii="Times New Roman" w:hAnsi="Times New Roman" w:cs="Times New Roman"/>
        </w:rPr>
        <w:t>secrétaire à l’édition</w:t>
      </w:r>
      <w:r w:rsidRPr="003E6BF5">
        <w:rPr>
          <w:rFonts w:ascii="Times New Roman" w:hAnsi="Times New Roman" w:cs="Times New Roman"/>
        </w:rPr>
        <w:t xml:space="preserve"> pour vous assurer de la disponibilité des titres : </w:t>
      </w:r>
      <w:hyperlink r:id="rId1" w:history="1">
        <w:r w:rsidR="003E6BF5" w:rsidRPr="00313B40">
          <w:rPr>
            <w:rStyle w:val="Lienhypertexte"/>
            <w:rFonts w:ascii="Times New Roman" w:hAnsi="Times New Roman" w:cs="Times New Roman"/>
          </w:rPr>
          <w:t>revue-secretariat@ant.ulaval.ca</w:t>
        </w:r>
      </w:hyperlink>
      <w:r w:rsidR="003E6BF5" w:rsidRPr="003E6BF5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6BF4" w:rsidRPr="004F3B80" w:rsidRDefault="00966BF4" w:rsidP="00D610A2">
    <w:pPr>
      <w:pStyle w:val="En-tte"/>
      <w:tabs>
        <w:tab w:val="clear" w:pos="4320"/>
        <w:tab w:val="center" w:pos="3969"/>
      </w:tabs>
      <w:jc w:val="right"/>
      <w:rPr>
        <w:rFonts w:ascii="Times New Roman" w:hAnsi="Times New Roman" w:cs="Times New Roman"/>
        <w:sz w:val="24"/>
        <w:szCs w:val="24"/>
      </w:rPr>
    </w:pPr>
    <w:r w:rsidRPr="004F3B80">
      <w:rPr>
        <w:rFonts w:ascii="Times New Roman" w:hAnsi="Times New Roman" w:cs="Times New Roman"/>
        <w:noProof/>
        <w:sz w:val="24"/>
        <w:szCs w:val="24"/>
        <w:lang w:eastAsia="fr-CA"/>
      </w:rPr>
      <w:drawing>
        <wp:inline distT="0" distB="0" distL="0" distR="0" wp14:anchorId="4E5738FB" wp14:editId="0331C356">
          <wp:extent cx="1637665" cy="874395"/>
          <wp:effectExtent l="0" t="0" r="635" b="1905"/>
          <wp:docPr id="3" name="Image 3" descr="\\fss.ulaval.ca\Partages\FSS\Départements\Anthropologie\Ant_Revue\Modèles\Logos\Logo A&amp;S\LOGO PETI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fss.ulaval.ca\Partages\FSS\Départements\Anthropologie\Ant_Revue\Modèles\Logos\Logo A&amp;S\LOGO PETI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665" cy="874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20095" w:rsidRPr="004F3B80">
      <w:rPr>
        <w:rFonts w:ascii="Times New Roman" w:hAnsi="Times New Roman" w:cs="Times New Roman"/>
        <w:sz w:val="24"/>
        <w:szCs w:val="24"/>
      </w:rPr>
      <w:tab/>
      <w:t xml:space="preserve"> </w:t>
    </w:r>
    <w:r w:rsidR="00920095" w:rsidRPr="004F3B80">
      <w:rPr>
        <w:rFonts w:ascii="Times New Roman" w:hAnsi="Times New Roman" w:cs="Times New Roman"/>
        <w:sz w:val="24"/>
        <w:szCs w:val="24"/>
      </w:rPr>
      <w:tab/>
    </w:r>
    <w:r w:rsidR="00EF7448">
      <w:rPr>
        <w:rFonts w:ascii="Times New Roman" w:hAnsi="Times New Roman" w:cs="Times New Roman"/>
        <w:sz w:val="24"/>
        <w:szCs w:val="24"/>
      </w:rPr>
      <w:t>Jui</w:t>
    </w:r>
    <w:r w:rsidR="003E6BF5">
      <w:rPr>
        <w:rFonts w:ascii="Times New Roman" w:hAnsi="Times New Roman" w:cs="Times New Roman"/>
        <w:sz w:val="24"/>
        <w:szCs w:val="24"/>
      </w:rPr>
      <w:t>llet</w:t>
    </w:r>
    <w:r w:rsidR="001D0A8C">
      <w:rPr>
        <w:rFonts w:ascii="Times New Roman" w:hAnsi="Times New Roman" w:cs="Times New Roman"/>
        <w:sz w:val="24"/>
        <w:szCs w:val="24"/>
      </w:rPr>
      <w:t xml:space="preserve"> 2020</w:t>
    </w:r>
    <w:r w:rsidRPr="004F3B80">
      <w:rPr>
        <w:rFonts w:ascii="Times New Roman" w:hAnsi="Times New Roman" w:cs="Times New Roman"/>
        <w:sz w:val="24"/>
        <w:szCs w:val="24"/>
      </w:rPr>
      <w:t xml:space="preserve"> </w:t>
    </w:r>
  </w:p>
  <w:p w:rsidR="00966BF4" w:rsidRPr="004F3B80" w:rsidRDefault="00966BF4">
    <w:pPr>
      <w:pStyle w:val="En-tte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969FE"/>
    <w:multiLevelType w:val="hybridMultilevel"/>
    <w:tmpl w:val="337C7C36"/>
    <w:lvl w:ilvl="0" w:tplc="BB5C45E8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41DF0"/>
    <w:multiLevelType w:val="hybridMultilevel"/>
    <w:tmpl w:val="5364A74C"/>
    <w:lvl w:ilvl="0" w:tplc="D256AAF8">
      <w:start w:val="3"/>
      <w:numFmt w:val="decimal"/>
      <w:lvlText w:val="%1."/>
      <w:lvlJc w:val="left"/>
      <w:pPr>
        <w:ind w:left="930" w:hanging="570"/>
      </w:pPr>
      <w:rPr>
        <w:rFonts w:hint="default"/>
        <w:b w:val="0"/>
        <w:i w:val="0"/>
        <w:sz w:val="24"/>
        <w:szCs w:val="24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848AB"/>
    <w:multiLevelType w:val="hybridMultilevel"/>
    <w:tmpl w:val="2728846C"/>
    <w:lvl w:ilvl="0" w:tplc="C8BA1F1C">
      <w:start w:val="1"/>
      <w:numFmt w:val="decimal"/>
      <w:lvlText w:val="%1."/>
      <w:lvlJc w:val="left"/>
      <w:pPr>
        <w:ind w:left="930" w:hanging="570"/>
      </w:pPr>
      <w:rPr>
        <w:rFonts w:hint="default"/>
        <w:b w:val="0"/>
        <w:i w:val="0"/>
        <w:sz w:val="24"/>
        <w:szCs w:val="24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56690C"/>
    <w:multiLevelType w:val="hybridMultilevel"/>
    <w:tmpl w:val="771A888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080A23"/>
    <w:multiLevelType w:val="hybridMultilevel"/>
    <w:tmpl w:val="2728846C"/>
    <w:lvl w:ilvl="0" w:tplc="C8BA1F1C">
      <w:start w:val="1"/>
      <w:numFmt w:val="decimal"/>
      <w:lvlText w:val="%1."/>
      <w:lvlJc w:val="left"/>
      <w:pPr>
        <w:ind w:left="712" w:hanging="570"/>
      </w:pPr>
      <w:rPr>
        <w:rFonts w:hint="default"/>
        <w:b w:val="0"/>
        <w:i w:val="0"/>
        <w:sz w:val="24"/>
        <w:szCs w:val="24"/>
      </w:rPr>
    </w:lvl>
    <w:lvl w:ilvl="1" w:tplc="0C0C0019" w:tentative="1">
      <w:start w:val="1"/>
      <w:numFmt w:val="lowerLetter"/>
      <w:lvlText w:val="%2."/>
      <w:lvlJc w:val="left"/>
      <w:pPr>
        <w:ind w:left="1222" w:hanging="360"/>
      </w:pPr>
    </w:lvl>
    <w:lvl w:ilvl="2" w:tplc="0C0C001B" w:tentative="1">
      <w:start w:val="1"/>
      <w:numFmt w:val="lowerRoman"/>
      <w:lvlText w:val="%3."/>
      <w:lvlJc w:val="right"/>
      <w:pPr>
        <w:ind w:left="1942" w:hanging="180"/>
      </w:pPr>
    </w:lvl>
    <w:lvl w:ilvl="3" w:tplc="0C0C000F" w:tentative="1">
      <w:start w:val="1"/>
      <w:numFmt w:val="decimal"/>
      <w:lvlText w:val="%4."/>
      <w:lvlJc w:val="left"/>
      <w:pPr>
        <w:ind w:left="2662" w:hanging="360"/>
      </w:pPr>
    </w:lvl>
    <w:lvl w:ilvl="4" w:tplc="0C0C0019" w:tentative="1">
      <w:start w:val="1"/>
      <w:numFmt w:val="lowerLetter"/>
      <w:lvlText w:val="%5."/>
      <w:lvlJc w:val="left"/>
      <w:pPr>
        <w:ind w:left="3382" w:hanging="360"/>
      </w:pPr>
    </w:lvl>
    <w:lvl w:ilvl="5" w:tplc="0C0C001B" w:tentative="1">
      <w:start w:val="1"/>
      <w:numFmt w:val="lowerRoman"/>
      <w:lvlText w:val="%6."/>
      <w:lvlJc w:val="right"/>
      <w:pPr>
        <w:ind w:left="4102" w:hanging="180"/>
      </w:pPr>
    </w:lvl>
    <w:lvl w:ilvl="6" w:tplc="0C0C000F" w:tentative="1">
      <w:start w:val="1"/>
      <w:numFmt w:val="decimal"/>
      <w:lvlText w:val="%7."/>
      <w:lvlJc w:val="left"/>
      <w:pPr>
        <w:ind w:left="4822" w:hanging="360"/>
      </w:pPr>
    </w:lvl>
    <w:lvl w:ilvl="7" w:tplc="0C0C0019" w:tentative="1">
      <w:start w:val="1"/>
      <w:numFmt w:val="lowerLetter"/>
      <w:lvlText w:val="%8."/>
      <w:lvlJc w:val="left"/>
      <w:pPr>
        <w:ind w:left="5542" w:hanging="360"/>
      </w:pPr>
    </w:lvl>
    <w:lvl w:ilvl="8" w:tplc="0C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77FF54FA"/>
    <w:multiLevelType w:val="hybridMultilevel"/>
    <w:tmpl w:val="75E2BF7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59280D"/>
    <w:multiLevelType w:val="hybridMultilevel"/>
    <w:tmpl w:val="5C0CC78A"/>
    <w:lvl w:ilvl="0" w:tplc="8BC80C4C">
      <w:start w:val="1"/>
      <w:numFmt w:val="decimal"/>
      <w:lvlText w:val="%1."/>
      <w:lvlJc w:val="left"/>
      <w:pPr>
        <w:ind w:left="930" w:hanging="570"/>
      </w:pPr>
      <w:rPr>
        <w:rFonts w:hint="default"/>
        <w:i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CA" w:vendorID="64" w:dllVersion="6" w:nlCheck="1" w:checkStyle="0"/>
  <w:activeWritingStyle w:appName="MSWord" w:lang="en-CA" w:vendorID="64" w:dllVersion="6" w:nlCheck="1" w:checkStyle="1"/>
  <w:activeWritingStyle w:appName="MSWord" w:lang="en-US" w:vendorID="64" w:dllVersion="6" w:nlCheck="1" w:checkStyle="1"/>
  <w:activeWritingStyle w:appName="MSWord" w:lang="en-CA" w:vendorID="64" w:dllVersion="4096" w:nlCheck="1" w:checkStyle="0"/>
  <w:activeWritingStyle w:appName="MSWord" w:lang="en-US" w:vendorID="64" w:dllVersion="4096" w:nlCheck="1" w:checkStyle="0"/>
  <w:activeWritingStyle w:appName="MSWord" w:lang="fr-CA" w:vendorID="64" w:dllVersion="4096" w:nlCheck="1" w:checkStyle="0"/>
  <w:proofState w:spelling="clean" w:grammar="clean"/>
  <w:defaultTabStop w:val="680"/>
  <w:hyphenationZone w:val="425"/>
  <w:characterSpacingControl w:val="doNotCompress"/>
  <w:hdrShapeDefaults>
    <o:shapedefaults v:ext="edit" spidmax="264193"/>
  </w:hdrShapeDefaults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49D"/>
    <w:rsid w:val="000001F6"/>
    <w:rsid w:val="00011A6D"/>
    <w:rsid w:val="00014A85"/>
    <w:rsid w:val="00024940"/>
    <w:rsid w:val="00047F2B"/>
    <w:rsid w:val="00053869"/>
    <w:rsid w:val="0005640A"/>
    <w:rsid w:val="00056A01"/>
    <w:rsid w:val="0007249D"/>
    <w:rsid w:val="00073CDB"/>
    <w:rsid w:val="00093064"/>
    <w:rsid w:val="000A1170"/>
    <w:rsid w:val="000A209A"/>
    <w:rsid w:val="000C7963"/>
    <w:rsid w:val="000E1DC4"/>
    <w:rsid w:val="000F48ED"/>
    <w:rsid w:val="0011361A"/>
    <w:rsid w:val="00117668"/>
    <w:rsid w:val="00122C00"/>
    <w:rsid w:val="00122F58"/>
    <w:rsid w:val="001262C3"/>
    <w:rsid w:val="001263B0"/>
    <w:rsid w:val="001278E8"/>
    <w:rsid w:val="001303BD"/>
    <w:rsid w:val="0013195C"/>
    <w:rsid w:val="001545F6"/>
    <w:rsid w:val="00155F4D"/>
    <w:rsid w:val="00157318"/>
    <w:rsid w:val="00165CD9"/>
    <w:rsid w:val="00170CA7"/>
    <w:rsid w:val="00184DA1"/>
    <w:rsid w:val="00196735"/>
    <w:rsid w:val="00196908"/>
    <w:rsid w:val="001D0A8C"/>
    <w:rsid w:val="001D178F"/>
    <w:rsid w:val="001D7412"/>
    <w:rsid w:val="001F5693"/>
    <w:rsid w:val="00203992"/>
    <w:rsid w:val="00215874"/>
    <w:rsid w:val="00215B78"/>
    <w:rsid w:val="00221369"/>
    <w:rsid w:val="0022292F"/>
    <w:rsid w:val="0023217E"/>
    <w:rsid w:val="00235F75"/>
    <w:rsid w:val="00241A7F"/>
    <w:rsid w:val="00253E7A"/>
    <w:rsid w:val="00254C4B"/>
    <w:rsid w:val="00264E70"/>
    <w:rsid w:val="00267E30"/>
    <w:rsid w:val="0027441D"/>
    <w:rsid w:val="0028190B"/>
    <w:rsid w:val="002A65E9"/>
    <w:rsid w:val="002C0AE7"/>
    <w:rsid w:val="002C22AC"/>
    <w:rsid w:val="002C3226"/>
    <w:rsid w:val="002D2C0D"/>
    <w:rsid w:val="002D4CA2"/>
    <w:rsid w:val="002D555C"/>
    <w:rsid w:val="002E2116"/>
    <w:rsid w:val="00302A53"/>
    <w:rsid w:val="003076E4"/>
    <w:rsid w:val="00312435"/>
    <w:rsid w:val="003212D8"/>
    <w:rsid w:val="0032283C"/>
    <w:rsid w:val="003306D9"/>
    <w:rsid w:val="0033364B"/>
    <w:rsid w:val="0034731C"/>
    <w:rsid w:val="00350CE9"/>
    <w:rsid w:val="00351A8D"/>
    <w:rsid w:val="003643B1"/>
    <w:rsid w:val="00387CDD"/>
    <w:rsid w:val="00391DDC"/>
    <w:rsid w:val="00393CC2"/>
    <w:rsid w:val="003A4713"/>
    <w:rsid w:val="003B4135"/>
    <w:rsid w:val="003B5E5C"/>
    <w:rsid w:val="003C7C9F"/>
    <w:rsid w:val="003E5D14"/>
    <w:rsid w:val="003E6BF5"/>
    <w:rsid w:val="003F42EE"/>
    <w:rsid w:val="0040538F"/>
    <w:rsid w:val="00406104"/>
    <w:rsid w:val="004105EF"/>
    <w:rsid w:val="0041165A"/>
    <w:rsid w:val="004159C8"/>
    <w:rsid w:val="00423836"/>
    <w:rsid w:val="004268EF"/>
    <w:rsid w:val="00426924"/>
    <w:rsid w:val="00430E07"/>
    <w:rsid w:val="00446E40"/>
    <w:rsid w:val="00447CE4"/>
    <w:rsid w:val="00451E71"/>
    <w:rsid w:val="00453CF2"/>
    <w:rsid w:val="00463124"/>
    <w:rsid w:val="004658AB"/>
    <w:rsid w:val="00467B06"/>
    <w:rsid w:val="00471439"/>
    <w:rsid w:val="00472962"/>
    <w:rsid w:val="004730A5"/>
    <w:rsid w:val="00474278"/>
    <w:rsid w:val="004749DB"/>
    <w:rsid w:val="00477387"/>
    <w:rsid w:val="004813AC"/>
    <w:rsid w:val="00482BDC"/>
    <w:rsid w:val="004914D2"/>
    <w:rsid w:val="00495406"/>
    <w:rsid w:val="004A101B"/>
    <w:rsid w:val="004B1136"/>
    <w:rsid w:val="004B4FCD"/>
    <w:rsid w:val="004C06C4"/>
    <w:rsid w:val="004C3B6E"/>
    <w:rsid w:val="004E0BA2"/>
    <w:rsid w:val="004F0450"/>
    <w:rsid w:val="004F283F"/>
    <w:rsid w:val="004F3B80"/>
    <w:rsid w:val="005148DC"/>
    <w:rsid w:val="0051622E"/>
    <w:rsid w:val="00524B71"/>
    <w:rsid w:val="00565DB9"/>
    <w:rsid w:val="005673D9"/>
    <w:rsid w:val="0057172F"/>
    <w:rsid w:val="005749D2"/>
    <w:rsid w:val="00580F5B"/>
    <w:rsid w:val="00581C62"/>
    <w:rsid w:val="00583317"/>
    <w:rsid w:val="005A5D7D"/>
    <w:rsid w:val="005C2C2F"/>
    <w:rsid w:val="005C6818"/>
    <w:rsid w:val="005E36D0"/>
    <w:rsid w:val="005E56A3"/>
    <w:rsid w:val="005F338C"/>
    <w:rsid w:val="006032F9"/>
    <w:rsid w:val="00607A78"/>
    <w:rsid w:val="006132ED"/>
    <w:rsid w:val="00620F1A"/>
    <w:rsid w:val="0062321D"/>
    <w:rsid w:val="00623F9A"/>
    <w:rsid w:val="00630120"/>
    <w:rsid w:val="006324C4"/>
    <w:rsid w:val="006542E3"/>
    <w:rsid w:val="00677C8F"/>
    <w:rsid w:val="00682070"/>
    <w:rsid w:val="00690EE4"/>
    <w:rsid w:val="0069228E"/>
    <w:rsid w:val="00695FDD"/>
    <w:rsid w:val="006A57FF"/>
    <w:rsid w:val="006B5C1A"/>
    <w:rsid w:val="006D12DA"/>
    <w:rsid w:val="006E4546"/>
    <w:rsid w:val="0070210B"/>
    <w:rsid w:val="00711C8A"/>
    <w:rsid w:val="00714303"/>
    <w:rsid w:val="00715012"/>
    <w:rsid w:val="00735F99"/>
    <w:rsid w:val="00753BA4"/>
    <w:rsid w:val="00754933"/>
    <w:rsid w:val="007566ED"/>
    <w:rsid w:val="007605CA"/>
    <w:rsid w:val="00764C73"/>
    <w:rsid w:val="00772683"/>
    <w:rsid w:val="00774E0B"/>
    <w:rsid w:val="007941B2"/>
    <w:rsid w:val="007A04E0"/>
    <w:rsid w:val="007B54E4"/>
    <w:rsid w:val="007C1C59"/>
    <w:rsid w:val="007D2397"/>
    <w:rsid w:val="007D29B0"/>
    <w:rsid w:val="007D5DFE"/>
    <w:rsid w:val="007D6BDA"/>
    <w:rsid w:val="007E4629"/>
    <w:rsid w:val="007F2C8F"/>
    <w:rsid w:val="007F3A16"/>
    <w:rsid w:val="008022E8"/>
    <w:rsid w:val="0081251B"/>
    <w:rsid w:val="008177B0"/>
    <w:rsid w:val="008321DE"/>
    <w:rsid w:val="0083329A"/>
    <w:rsid w:val="00836674"/>
    <w:rsid w:val="0085313B"/>
    <w:rsid w:val="00855D79"/>
    <w:rsid w:val="0086303A"/>
    <w:rsid w:val="008666E6"/>
    <w:rsid w:val="0087428C"/>
    <w:rsid w:val="00894FC5"/>
    <w:rsid w:val="008A0E26"/>
    <w:rsid w:val="008B067C"/>
    <w:rsid w:val="008B71B9"/>
    <w:rsid w:val="008C2809"/>
    <w:rsid w:val="008D7CAE"/>
    <w:rsid w:val="008E43EB"/>
    <w:rsid w:val="008F0872"/>
    <w:rsid w:val="008F42C9"/>
    <w:rsid w:val="00906B99"/>
    <w:rsid w:val="00915A83"/>
    <w:rsid w:val="00916CD9"/>
    <w:rsid w:val="00920095"/>
    <w:rsid w:val="009202B2"/>
    <w:rsid w:val="00920AD6"/>
    <w:rsid w:val="0092493A"/>
    <w:rsid w:val="0092662E"/>
    <w:rsid w:val="00927302"/>
    <w:rsid w:val="00944BA4"/>
    <w:rsid w:val="00950B2E"/>
    <w:rsid w:val="009610B9"/>
    <w:rsid w:val="00962503"/>
    <w:rsid w:val="00962C6A"/>
    <w:rsid w:val="009641EE"/>
    <w:rsid w:val="009644D2"/>
    <w:rsid w:val="00966086"/>
    <w:rsid w:val="00966BF4"/>
    <w:rsid w:val="00972C5C"/>
    <w:rsid w:val="00985F40"/>
    <w:rsid w:val="009A317A"/>
    <w:rsid w:val="009B14FE"/>
    <w:rsid w:val="009D2153"/>
    <w:rsid w:val="009D436A"/>
    <w:rsid w:val="009F28AA"/>
    <w:rsid w:val="009F2C0C"/>
    <w:rsid w:val="00A02EDE"/>
    <w:rsid w:val="00A12291"/>
    <w:rsid w:val="00A33BF5"/>
    <w:rsid w:val="00A45134"/>
    <w:rsid w:val="00A508D4"/>
    <w:rsid w:val="00A52F07"/>
    <w:rsid w:val="00A565D9"/>
    <w:rsid w:val="00A66835"/>
    <w:rsid w:val="00A7155E"/>
    <w:rsid w:val="00A76107"/>
    <w:rsid w:val="00A91D07"/>
    <w:rsid w:val="00A91EC9"/>
    <w:rsid w:val="00AA2360"/>
    <w:rsid w:val="00AA4F79"/>
    <w:rsid w:val="00AA7FC4"/>
    <w:rsid w:val="00AB0699"/>
    <w:rsid w:val="00AB4270"/>
    <w:rsid w:val="00AB786D"/>
    <w:rsid w:val="00AC07DF"/>
    <w:rsid w:val="00AC2D40"/>
    <w:rsid w:val="00AF2583"/>
    <w:rsid w:val="00AF5A07"/>
    <w:rsid w:val="00B07E58"/>
    <w:rsid w:val="00B17288"/>
    <w:rsid w:val="00B52432"/>
    <w:rsid w:val="00B74BB5"/>
    <w:rsid w:val="00B865A9"/>
    <w:rsid w:val="00BB11AF"/>
    <w:rsid w:val="00BB6E15"/>
    <w:rsid w:val="00BC276E"/>
    <w:rsid w:val="00BC488F"/>
    <w:rsid w:val="00BD22C5"/>
    <w:rsid w:val="00BD3544"/>
    <w:rsid w:val="00BD3B14"/>
    <w:rsid w:val="00BD7C23"/>
    <w:rsid w:val="00C057E7"/>
    <w:rsid w:val="00C1744F"/>
    <w:rsid w:val="00C225B4"/>
    <w:rsid w:val="00C36A6A"/>
    <w:rsid w:val="00C450C4"/>
    <w:rsid w:val="00C4669B"/>
    <w:rsid w:val="00C4775E"/>
    <w:rsid w:val="00C66D15"/>
    <w:rsid w:val="00C66E5E"/>
    <w:rsid w:val="00C67BE2"/>
    <w:rsid w:val="00C71D6F"/>
    <w:rsid w:val="00C73A60"/>
    <w:rsid w:val="00C77D28"/>
    <w:rsid w:val="00C96BE8"/>
    <w:rsid w:val="00CA422B"/>
    <w:rsid w:val="00CA786E"/>
    <w:rsid w:val="00CB1861"/>
    <w:rsid w:val="00CC15B5"/>
    <w:rsid w:val="00CC62A2"/>
    <w:rsid w:val="00CE2064"/>
    <w:rsid w:val="00CE3157"/>
    <w:rsid w:val="00CE694A"/>
    <w:rsid w:val="00CF214B"/>
    <w:rsid w:val="00CF4009"/>
    <w:rsid w:val="00CF718C"/>
    <w:rsid w:val="00D03E24"/>
    <w:rsid w:val="00D1561C"/>
    <w:rsid w:val="00D1683E"/>
    <w:rsid w:val="00D1695C"/>
    <w:rsid w:val="00D22453"/>
    <w:rsid w:val="00D24A83"/>
    <w:rsid w:val="00D431F0"/>
    <w:rsid w:val="00D54391"/>
    <w:rsid w:val="00D5524E"/>
    <w:rsid w:val="00D610A2"/>
    <w:rsid w:val="00D704B9"/>
    <w:rsid w:val="00D7118A"/>
    <w:rsid w:val="00D720AC"/>
    <w:rsid w:val="00D839CD"/>
    <w:rsid w:val="00D94C8C"/>
    <w:rsid w:val="00D96167"/>
    <w:rsid w:val="00DB334F"/>
    <w:rsid w:val="00DB5570"/>
    <w:rsid w:val="00DB68C5"/>
    <w:rsid w:val="00DC0EAB"/>
    <w:rsid w:val="00DC231A"/>
    <w:rsid w:val="00DE2651"/>
    <w:rsid w:val="00DE43C8"/>
    <w:rsid w:val="00DE69CE"/>
    <w:rsid w:val="00E02670"/>
    <w:rsid w:val="00E15E40"/>
    <w:rsid w:val="00E24CD9"/>
    <w:rsid w:val="00E261C7"/>
    <w:rsid w:val="00E4110C"/>
    <w:rsid w:val="00E659AE"/>
    <w:rsid w:val="00E66018"/>
    <w:rsid w:val="00E7128F"/>
    <w:rsid w:val="00E8004B"/>
    <w:rsid w:val="00E86996"/>
    <w:rsid w:val="00E87AF3"/>
    <w:rsid w:val="00EA0163"/>
    <w:rsid w:val="00EA1C2D"/>
    <w:rsid w:val="00EA290C"/>
    <w:rsid w:val="00EA6803"/>
    <w:rsid w:val="00EB0EE8"/>
    <w:rsid w:val="00EC089F"/>
    <w:rsid w:val="00EC2E43"/>
    <w:rsid w:val="00EC4C09"/>
    <w:rsid w:val="00EC4D72"/>
    <w:rsid w:val="00ED18C5"/>
    <w:rsid w:val="00ED332D"/>
    <w:rsid w:val="00ED7145"/>
    <w:rsid w:val="00EE7425"/>
    <w:rsid w:val="00EF7448"/>
    <w:rsid w:val="00F06EE4"/>
    <w:rsid w:val="00F07CA9"/>
    <w:rsid w:val="00F202A4"/>
    <w:rsid w:val="00F33FAB"/>
    <w:rsid w:val="00F427C1"/>
    <w:rsid w:val="00F52935"/>
    <w:rsid w:val="00F54953"/>
    <w:rsid w:val="00F559F8"/>
    <w:rsid w:val="00F56438"/>
    <w:rsid w:val="00F60C48"/>
    <w:rsid w:val="00F613A0"/>
    <w:rsid w:val="00F861E8"/>
    <w:rsid w:val="00FB3F12"/>
    <w:rsid w:val="00FB66BF"/>
    <w:rsid w:val="00FC1088"/>
    <w:rsid w:val="00FE7293"/>
    <w:rsid w:val="00FF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4193"/>
    <o:shapelayout v:ext="edit">
      <o:idmap v:ext="edit" data="1"/>
    </o:shapelayout>
  </w:shapeDefaults>
  <w:decimalSymbol w:val=","/>
  <w:listSeparator w:val=";"/>
  <w14:docId w14:val="60FCB7C2"/>
  <w15:chartTrackingRefBased/>
  <w15:docId w15:val="{3BEB7C58-7B12-48C8-9116-EAC20C305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51E7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51E71"/>
  </w:style>
  <w:style w:type="paragraph" w:styleId="Pieddepage">
    <w:name w:val="footer"/>
    <w:basedOn w:val="Normal"/>
    <w:link w:val="PieddepageCar"/>
    <w:uiPriority w:val="99"/>
    <w:unhideWhenUsed/>
    <w:rsid w:val="00451E7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51E71"/>
  </w:style>
  <w:style w:type="paragraph" w:styleId="Paragraphedeliste">
    <w:name w:val="List Paragraph"/>
    <w:basedOn w:val="Normal"/>
    <w:uiPriority w:val="34"/>
    <w:qFormat/>
    <w:rsid w:val="00985F4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263B0"/>
    <w:rPr>
      <w:color w:val="0563C1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F21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214B"/>
    <w:rPr>
      <w:rFonts w:ascii="Segoe UI" w:hAnsi="Segoe UI" w:cs="Segoe UI"/>
      <w:sz w:val="18"/>
      <w:szCs w:val="18"/>
    </w:rPr>
  </w:style>
  <w:style w:type="character" w:styleId="lev">
    <w:name w:val="Strong"/>
    <w:uiPriority w:val="22"/>
    <w:qFormat/>
    <w:rsid w:val="008F0872"/>
    <w:rPr>
      <w:b/>
      <w:bCs/>
    </w:rPr>
  </w:style>
  <w:style w:type="paragraph" w:styleId="Textebrut">
    <w:name w:val="Plain Text"/>
    <w:basedOn w:val="Normal"/>
    <w:link w:val="TextebrutCar"/>
    <w:uiPriority w:val="99"/>
    <w:unhideWhenUsed/>
    <w:rsid w:val="00711C8A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rsid w:val="00711C8A"/>
    <w:rPr>
      <w:rFonts w:ascii="Calibri" w:eastAsiaTheme="minorHAnsi" w:hAnsi="Calibri"/>
      <w:szCs w:val="21"/>
      <w:lang w:eastAsia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1683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1683E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1683E"/>
    <w:rPr>
      <w:vertAlign w:val="superscript"/>
    </w:rPr>
  </w:style>
  <w:style w:type="character" w:styleId="Mentionnonrsolue">
    <w:name w:val="Unresolved Mention"/>
    <w:basedOn w:val="Policepardfaut"/>
    <w:uiPriority w:val="99"/>
    <w:semiHidden/>
    <w:unhideWhenUsed/>
    <w:rsid w:val="003E6B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revue-secretariat@ant.ulaval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EB2EC-1248-4C97-B43C-D72945498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736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2018-01-15- Livres disp pour CR - pour mise en ligne</vt:lpstr>
    </vt:vector>
  </TitlesOfParts>
  <Company>Universite Laval</Company>
  <LinksUpToDate>false</LinksUpToDate>
  <CharactersWithSpaces>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2018-01-15- Livres disp pour CR - pour mise en ligne</dc:title>
  <dc:subject/>
  <dc:creator>A&amp;S</dc:creator>
  <cp:keywords/>
  <dc:description/>
  <cp:lastModifiedBy>Dominique Fortin</cp:lastModifiedBy>
  <cp:revision>3</cp:revision>
  <cp:lastPrinted>2020-01-29T19:56:00Z</cp:lastPrinted>
  <dcterms:created xsi:type="dcterms:W3CDTF">2020-07-06T16:10:00Z</dcterms:created>
  <dcterms:modified xsi:type="dcterms:W3CDTF">2020-07-06T16:12:00Z</dcterms:modified>
</cp:coreProperties>
</file>